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41" w:rsidRPr="00D240C0" w:rsidRDefault="00C54B3A" w:rsidP="00144ED7">
      <w:pPr>
        <w:pStyle w:val="Titolo1"/>
        <w:spacing w:before="0" w:line="240" w:lineRule="auto"/>
        <w:ind w:left="317" w:right="142"/>
        <w:jc w:val="center"/>
        <w:rPr>
          <w:rFonts w:asciiTheme="majorHAnsi" w:hAnsiTheme="majorHAnsi"/>
          <w:b w:val="0"/>
          <w:color w:val="2E74B5" w:themeColor="accent5" w:themeShade="BF"/>
          <w:sz w:val="20"/>
          <w:szCs w:val="20"/>
        </w:rPr>
      </w:pPr>
      <w:bookmarkStart w:id="0" w:name="_Toc512522648"/>
      <w:bookmarkStart w:id="1" w:name="_Toc505346522"/>
      <w:bookmarkStart w:id="2" w:name="_Toc505346916"/>
      <w:bookmarkStart w:id="3" w:name="_Toc518989692"/>
      <w:r w:rsidRPr="00C54B3A">
        <w:rPr>
          <w:rFonts w:asciiTheme="majorHAnsi" w:hAnsiTheme="majorHAnsi"/>
          <w:b w:val="0"/>
          <w:color w:val="2E74B5" w:themeColor="accent5" w:themeShade="BF"/>
          <w:sz w:val="20"/>
          <w:szCs w:val="20"/>
        </w:rPr>
        <w:t xml:space="preserve">Allegato A - DOMANDA DI </w:t>
      </w:r>
      <w:bookmarkEnd w:id="0"/>
      <w:bookmarkEnd w:id="1"/>
      <w:bookmarkEnd w:id="2"/>
      <w:bookmarkEnd w:id="3"/>
      <w:r w:rsidR="00C50FBA">
        <w:rPr>
          <w:rFonts w:asciiTheme="majorHAnsi" w:hAnsiTheme="majorHAnsi"/>
          <w:b w:val="0"/>
          <w:color w:val="2E74B5" w:themeColor="accent5" w:themeShade="BF"/>
          <w:sz w:val="20"/>
          <w:szCs w:val="20"/>
        </w:rPr>
        <w:t>AGEVOLAZIONE</w:t>
      </w:r>
    </w:p>
    <w:p w:rsidR="006E6C1B" w:rsidRPr="00D240C0" w:rsidRDefault="006E6C1B" w:rsidP="005D3D41">
      <w:pPr>
        <w:spacing w:after="0"/>
        <w:ind w:left="4321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5D3D41" w:rsidRPr="00D240C0" w:rsidRDefault="00C54B3A" w:rsidP="006E6C1B">
      <w:pPr>
        <w:spacing w:after="0"/>
        <w:ind w:left="3969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C54B3A">
        <w:rPr>
          <w:rFonts w:asciiTheme="majorHAnsi" w:hAnsiTheme="majorHAnsi" w:cs="Calibri"/>
          <w:b/>
          <w:bCs/>
          <w:sz w:val="20"/>
          <w:szCs w:val="20"/>
        </w:rPr>
        <w:t>Alla REGIONE PUGLIA</w:t>
      </w:r>
    </w:p>
    <w:p w:rsidR="00452E75" w:rsidRPr="00D240C0" w:rsidRDefault="00C54B3A" w:rsidP="005D3D41">
      <w:pPr>
        <w:spacing w:after="0"/>
        <w:ind w:left="4320"/>
        <w:jc w:val="both"/>
        <w:rPr>
          <w:rFonts w:asciiTheme="majorHAnsi" w:hAnsiTheme="majorHAnsi" w:cs="Calibri"/>
          <w:b/>
          <w:bCs/>
          <w:i/>
          <w:sz w:val="20"/>
          <w:szCs w:val="20"/>
        </w:rPr>
      </w:pPr>
      <w:r w:rsidRPr="00C54B3A">
        <w:rPr>
          <w:rFonts w:asciiTheme="majorHAnsi" w:hAnsiTheme="majorHAnsi" w:cs="Calibri"/>
          <w:b/>
          <w:bCs/>
          <w:i/>
          <w:sz w:val="20"/>
          <w:szCs w:val="20"/>
        </w:rPr>
        <w:t xml:space="preserve">Dipartimento Sviluppo Economico, Innovazione, Istruzione, Formazione e Lavoro </w:t>
      </w:r>
    </w:p>
    <w:p w:rsidR="005D3D41" w:rsidRPr="00D240C0" w:rsidRDefault="00C54B3A" w:rsidP="005D3D41">
      <w:pPr>
        <w:spacing w:after="0"/>
        <w:ind w:left="4320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C54B3A">
        <w:rPr>
          <w:rFonts w:asciiTheme="majorHAnsi" w:hAnsiTheme="majorHAnsi" w:cs="Calibri"/>
          <w:b/>
          <w:bCs/>
          <w:sz w:val="20"/>
          <w:szCs w:val="20"/>
        </w:rPr>
        <w:t xml:space="preserve">Sezione </w:t>
      </w:r>
      <w:r w:rsidRPr="00C54B3A">
        <w:rPr>
          <w:rFonts w:asciiTheme="majorHAnsi" w:eastAsia="Calibri" w:hAnsiTheme="majorHAnsi" w:cs="Arial"/>
          <w:b/>
          <w:color w:val="000000"/>
          <w:sz w:val="20"/>
          <w:szCs w:val="20"/>
        </w:rPr>
        <w:t>Infrastrutture Energetiche e Digitali</w:t>
      </w:r>
    </w:p>
    <w:p w:rsidR="005D3D41" w:rsidRPr="00D240C0" w:rsidRDefault="00C54B3A" w:rsidP="005D3D41">
      <w:pPr>
        <w:spacing w:after="0"/>
        <w:ind w:left="4320"/>
        <w:jc w:val="both"/>
        <w:rPr>
          <w:rFonts w:asciiTheme="majorHAnsi" w:hAnsiTheme="majorHAnsi" w:cs="Calibri"/>
          <w:bCs/>
          <w:sz w:val="20"/>
          <w:szCs w:val="20"/>
        </w:rPr>
      </w:pPr>
      <w:r w:rsidRPr="00C54B3A">
        <w:rPr>
          <w:rFonts w:asciiTheme="majorHAnsi" w:hAnsiTheme="majorHAnsi" w:cs="Calibri"/>
          <w:bCs/>
          <w:sz w:val="20"/>
          <w:szCs w:val="20"/>
        </w:rPr>
        <w:t>Corso Sonnino, 152</w:t>
      </w:r>
    </w:p>
    <w:p w:rsidR="005D3D41" w:rsidRPr="00D240C0" w:rsidRDefault="00C54B3A" w:rsidP="005D3D41">
      <w:pPr>
        <w:spacing w:after="0"/>
        <w:ind w:left="4320"/>
        <w:jc w:val="both"/>
        <w:rPr>
          <w:rFonts w:asciiTheme="majorHAnsi" w:hAnsiTheme="majorHAnsi" w:cs="Calibri"/>
          <w:bCs/>
          <w:sz w:val="20"/>
          <w:szCs w:val="20"/>
        </w:rPr>
      </w:pPr>
      <w:r w:rsidRPr="00C54B3A">
        <w:rPr>
          <w:rFonts w:asciiTheme="majorHAnsi" w:hAnsiTheme="majorHAnsi" w:cs="Calibri"/>
          <w:bCs/>
          <w:sz w:val="20"/>
          <w:szCs w:val="20"/>
        </w:rPr>
        <w:t>70126 - BARI</w:t>
      </w:r>
    </w:p>
    <w:p w:rsidR="005D3D41" w:rsidRPr="00D240C0" w:rsidRDefault="005D3D41" w:rsidP="005D3D41">
      <w:pPr>
        <w:spacing w:after="120"/>
        <w:jc w:val="both"/>
        <w:rPr>
          <w:rFonts w:asciiTheme="majorHAnsi" w:hAnsiTheme="majorHAnsi" w:cs="Calibri"/>
          <w:b/>
          <w:color w:val="1D1B11"/>
          <w:sz w:val="20"/>
          <w:szCs w:val="20"/>
        </w:rPr>
      </w:pPr>
    </w:p>
    <w:p w:rsidR="00FE02F1" w:rsidRPr="00D240C0" w:rsidRDefault="00FE02F1" w:rsidP="005D3D41">
      <w:pPr>
        <w:spacing w:after="0"/>
        <w:ind w:left="-142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5D3D41" w:rsidRPr="00D240C0" w:rsidRDefault="00C54B3A" w:rsidP="00F171F4">
      <w:pPr>
        <w:spacing w:after="0"/>
        <w:ind w:left="1134" w:hanging="99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C54B3A">
        <w:rPr>
          <w:rFonts w:asciiTheme="majorHAnsi" w:hAnsiTheme="majorHAnsi" w:cstheme="minorHAnsi"/>
          <w:b/>
          <w:sz w:val="20"/>
          <w:szCs w:val="20"/>
        </w:rPr>
        <w:t xml:space="preserve">Oggetto: </w:t>
      </w:r>
      <w:r w:rsidR="00B316DF">
        <w:rPr>
          <w:rFonts w:asciiTheme="majorHAnsi" w:hAnsiTheme="majorHAnsi" w:cstheme="minorHAnsi"/>
          <w:b/>
          <w:sz w:val="20"/>
          <w:szCs w:val="20"/>
        </w:rPr>
        <w:t xml:space="preserve">POR Puglia 2014-2020 – Asse IV- Azione 4.3: </w:t>
      </w:r>
      <w:r w:rsidRPr="00C54B3A">
        <w:rPr>
          <w:rFonts w:asciiTheme="majorHAnsi" w:hAnsiTheme="majorHAnsi" w:cstheme="minorHAnsi"/>
          <w:b/>
          <w:sz w:val="20"/>
          <w:szCs w:val="20"/>
        </w:rPr>
        <w:t>“</w:t>
      </w:r>
      <w:r w:rsidR="00B316DF" w:rsidRPr="00B316DF">
        <w:rPr>
          <w:rFonts w:asciiTheme="majorHAnsi" w:hAnsiTheme="majorHAnsi" w:cstheme="minorHAnsi"/>
          <w:b/>
          <w:bCs/>
          <w:sz w:val="20"/>
          <w:szCs w:val="20"/>
        </w:rPr>
        <w:t>Avviso pubblico per la selezione di interventi finalizzati alla costruzione, adeguamento, efficientamento e potenziamento di sistemi intelligenti di distribuzione dell’energia (SMART GRIDS) su infrastrutture elettriche per la distribuzione interamente soggette ad una regolazione in materia tariffaria e di accesso</w:t>
      </w:r>
      <w:r w:rsidR="00435699">
        <w:rPr>
          <w:rFonts w:asciiTheme="majorHAnsi" w:hAnsiTheme="majorHAnsi" w:cstheme="minorHAnsi"/>
          <w:b/>
          <w:bCs/>
          <w:sz w:val="20"/>
          <w:szCs w:val="20"/>
        </w:rPr>
        <w:t>”</w:t>
      </w:r>
      <w:r w:rsidR="00402C5A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B316DF">
        <w:rPr>
          <w:rFonts w:asciiTheme="majorHAnsi" w:hAnsiTheme="majorHAnsi" w:cstheme="minorHAnsi"/>
          <w:b/>
          <w:sz w:val="20"/>
          <w:szCs w:val="20"/>
        </w:rPr>
        <w:t>–</w:t>
      </w:r>
      <w:r w:rsidRPr="00C54B3A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402C5A">
        <w:rPr>
          <w:rFonts w:asciiTheme="majorHAnsi" w:hAnsiTheme="majorHAnsi" w:cstheme="minorHAnsi"/>
          <w:b/>
          <w:sz w:val="20"/>
          <w:szCs w:val="20"/>
        </w:rPr>
        <w:t>DOMANDA DI AGEVOLAZIONE</w:t>
      </w:r>
    </w:p>
    <w:p w:rsidR="005D3D41" w:rsidRPr="00D240C0" w:rsidRDefault="005D3D41" w:rsidP="005D3D41">
      <w:pPr>
        <w:spacing w:after="120"/>
        <w:jc w:val="both"/>
        <w:rPr>
          <w:rFonts w:asciiTheme="majorHAnsi" w:hAnsiTheme="majorHAnsi" w:cs="Calibri"/>
          <w:b/>
          <w:color w:val="1D1B11"/>
          <w:sz w:val="20"/>
          <w:szCs w:val="20"/>
        </w:rPr>
      </w:pPr>
    </w:p>
    <w:p w:rsidR="00FF796E" w:rsidRPr="00D240C0" w:rsidRDefault="00FF796E" w:rsidP="005D3D41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 w:val="20"/>
          <w:szCs w:val="20"/>
        </w:rPr>
      </w:pPr>
    </w:p>
    <w:p w:rsidR="00C54E7E" w:rsidRDefault="00C54B3A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"/>
          <w:color w:val="1D1B11"/>
          <w:sz w:val="20"/>
          <w:szCs w:val="20"/>
        </w:rPr>
      </w:pPr>
      <w:r w:rsidRPr="00C54B3A">
        <w:rPr>
          <w:rFonts w:asciiTheme="majorHAnsi" w:hAnsiTheme="majorHAnsi" w:cs="Calibri"/>
          <w:color w:val="1D1B11"/>
          <w:sz w:val="20"/>
          <w:szCs w:val="20"/>
        </w:rPr>
        <w:t xml:space="preserve">Il/La sottoscritto/a__________________________________________, in qualità di ____________________________ del Soggetto proponente_____________________________, elettivamente domiciliato presso la sede </w:t>
      </w:r>
      <w:r w:rsidR="00033ED2">
        <w:rPr>
          <w:rFonts w:asciiTheme="majorHAnsi" w:hAnsiTheme="majorHAnsi" w:cs="Calibri"/>
          <w:color w:val="1D1B11"/>
          <w:sz w:val="20"/>
          <w:szCs w:val="20"/>
        </w:rPr>
        <w:t>della Società/Ente che rappresenta,</w:t>
      </w:r>
      <w:r w:rsidRPr="00C54B3A">
        <w:rPr>
          <w:rFonts w:asciiTheme="majorHAnsi" w:hAnsiTheme="majorHAnsi" w:cs="Calibri"/>
          <w:color w:val="1D1B11"/>
          <w:sz w:val="20"/>
          <w:szCs w:val="20"/>
        </w:rPr>
        <w:t xml:space="preserve"> sita in ____________________________alla Via_________________________________, Prov</w:t>
      </w:r>
      <w:r w:rsidR="001F2EDE">
        <w:rPr>
          <w:rFonts w:asciiTheme="majorHAnsi" w:hAnsiTheme="majorHAnsi" w:cs="Calibri"/>
          <w:color w:val="1D1B11"/>
          <w:sz w:val="20"/>
          <w:szCs w:val="20"/>
        </w:rPr>
        <w:t>.</w:t>
      </w:r>
      <w:r w:rsidRPr="00C54B3A">
        <w:rPr>
          <w:rFonts w:asciiTheme="majorHAnsi" w:hAnsiTheme="majorHAnsi" w:cs="Calibri"/>
          <w:color w:val="1D1B11"/>
          <w:sz w:val="20"/>
          <w:szCs w:val="20"/>
        </w:rPr>
        <w:t xml:space="preserve"> (___), avendo in virtù della carica ricoperta</w:t>
      </w:r>
      <w:r w:rsidR="00DA2D9E">
        <w:rPr>
          <w:rFonts w:asciiTheme="majorHAnsi" w:hAnsiTheme="majorHAnsi" w:cs="Calibri"/>
          <w:color w:val="1D1B11"/>
          <w:sz w:val="20"/>
          <w:szCs w:val="20"/>
        </w:rPr>
        <w:t xml:space="preserve"> </w:t>
      </w:r>
      <w:r w:rsidR="00DA2D9E" w:rsidRPr="00DA2D9E">
        <w:rPr>
          <w:rFonts w:asciiTheme="majorHAnsi" w:hAnsiTheme="majorHAnsi" w:cs="Calibri"/>
          <w:color w:val="1D1B11"/>
          <w:sz w:val="20"/>
          <w:szCs w:val="20"/>
        </w:rPr>
        <w:t>poteri di sottoscrizione e rappresentanza</w:t>
      </w:r>
      <w:r w:rsidRPr="00C54B3A">
        <w:rPr>
          <w:rFonts w:asciiTheme="majorHAnsi" w:hAnsiTheme="majorHAnsi" w:cs="Calibri"/>
          <w:color w:val="1D1B11"/>
          <w:sz w:val="20"/>
          <w:szCs w:val="20"/>
        </w:rPr>
        <w:t xml:space="preserve"> </w:t>
      </w:r>
    </w:p>
    <w:p w:rsidR="001106B1" w:rsidRPr="00292AB2" w:rsidRDefault="001106B1">
      <w:pPr>
        <w:spacing w:after="120"/>
        <w:jc w:val="center"/>
        <w:rPr>
          <w:rFonts w:asciiTheme="majorHAnsi" w:hAnsiTheme="majorHAnsi" w:cs="Calibri"/>
          <w:b/>
          <w:sz w:val="20"/>
          <w:szCs w:val="20"/>
        </w:rPr>
      </w:pPr>
      <w:r w:rsidRPr="00292AB2">
        <w:rPr>
          <w:rFonts w:asciiTheme="majorHAnsi" w:hAnsiTheme="majorHAnsi" w:cs="Calibri"/>
          <w:b/>
          <w:sz w:val="20"/>
          <w:szCs w:val="20"/>
        </w:rPr>
        <w:t>CHIEDE</w:t>
      </w:r>
    </w:p>
    <w:p w:rsidR="001106B1" w:rsidRDefault="001106B1" w:rsidP="001106B1">
      <w:pPr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 xml:space="preserve">il finanziamento di € __________,____ </w:t>
      </w:r>
      <w:r w:rsidR="009B72E3">
        <w:rPr>
          <w:rFonts w:asciiTheme="majorHAnsi" w:hAnsiTheme="majorHAnsi" w:cs="Calibri"/>
          <w:bCs/>
          <w:sz w:val="20"/>
          <w:szCs w:val="20"/>
        </w:rPr>
        <w:t xml:space="preserve"> per  la proposta progettuale___________________, </w:t>
      </w:r>
      <w:r w:rsidR="00EE3825">
        <w:rPr>
          <w:rFonts w:asciiTheme="majorHAnsi" w:hAnsiTheme="majorHAnsi" w:cs="Calibri"/>
          <w:bCs/>
          <w:sz w:val="20"/>
          <w:szCs w:val="20"/>
        </w:rPr>
        <w:t>candidata a valere sull’</w:t>
      </w:r>
      <w:r w:rsidR="00C54B3A" w:rsidRPr="00C54B3A">
        <w:rPr>
          <w:rFonts w:asciiTheme="majorHAnsi" w:hAnsiTheme="majorHAnsi" w:cs="Calibri"/>
          <w:b/>
          <w:bCs/>
          <w:sz w:val="20"/>
          <w:szCs w:val="20"/>
        </w:rPr>
        <w:t>“</w:t>
      </w:r>
      <w:r w:rsidRPr="00033ED2">
        <w:rPr>
          <w:rFonts w:asciiTheme="majorHAnsi" w:hAnsiTheme="majorHAnsi" w:cs="Calibri"/>
          <w:b/>
          <w:bCs/>
          <w:sz w:val="20"/>
          <w:szCs w:val="20"/>
        </w:rPr>
        <w:t>Avviso pubblico per la selezione di interventi finalizzati alla costruzione, adeguamento, efficientamento e potenziamento di sistemi intelligenti di distribuzione dell’energia (SMART GRIDS) su infrastrutture elettriche per la distribuzione interamente soggette ad una regolazione in materia tariffaria e di accesso</w:t>
      </w:r>
      <w:r w:rsidRPr="00292AB2">
        <w:rPr>
          <w:rFonts w:asciiTheme="majorHAnsi" w:hAnsiTheme="majorHAnsi" w:cs="Calibri"/>
          <w:b/>
          <w:bCs/>
          <w:sz w:val="20"/>
          <w:szCs w:val="20"/>
        </w:rPr>
        <w:t>)”</w:t>
      </w:r>
      <w:r w:rsidR="00EE3825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="00435699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="00435699">
        <w:rPr>
          <w:rFonts w:asciiTheme="majorHAnsi" w:hAnsiTheme="majorHAnsi" w:cs="Calibri"/>
          <w:bCs/>
          <w:sz w:val="20"/>
          <w:szCs w:val="20"/>
        </w:rPr>
        <w:t xml:space="preserve">- </w:t>
      </w:r>
      <w:r w:rsidR="00C54B3A" w:rsidRPr="00C54B3A">
        <w:rPr>
          <w:rFonts w:asciiTheme="majorHAnsi" w:hAnsiTheme="majorHAnsi" w:cs="Calibri"/>
          <w:bCs/>
          <w:sz w:val="20"/>
          <w:szCs w:val="20"/>
        </w:rPr>
        <w:t>POR Puglia</w:t>
      </w:r>
      <w:r w:rsidRPr="00292AB2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EE3825">
        <w:rPr>
          <w:rFonts w:asciiTheme="majorHAnsi" w:hAnsiTheme="majorHAnsi" w:cs="Calibri"/>
          <w:bCs/>
          <w:sz w:val="20"/>
          <w:szCs w:val="20"/>
        </w:rPr>
        <w:t>2014</w:t>
      </w:r>
      <w:r w:rsidR="00435699">
        <w:rPr>
          <w:rFonts w:asciiTheme="majorHAnsi" w:hAnsiTheme="majorHAnsi" w:cs="Calibri"/>
          <w:bCs/>
          <w:sz w:val="20"/>
          <w:szCs w:val="20"/>
        </w:rPr>
        <w:t>/</w:t>
      </w:r>
      <w:r w:rsidR="00EE3825">
        <w:rPr>
          <w:rFonts w:asciiTheme="majorHAnsi" w:hAnsiTheme="majorHAnsi" w:cs="Calibri"/>
          <w:bCs/>
          <w:sz w:val="20"/>
          <w:szCs w:val="20"/>
        </w:rPr>
        <w:t>2020 – Asse IV</w:t>
      </w:r>
      <w:r w:rsidR="00EE3825" w:rsidRPr="00292AB2">
        <w:rPr>
          <w:rFonts w:asciiTheme="majorHAnsi" w:hAnsiTheme="majorHAnsi" w:cs="Calibri"/>
          <w:bCs/>
          <w:sz w:val="20"/>
          <w:szCs w:val="20"/>
        </w:rPr>
        <w:t>“Energia sostenibile e qualità della vita”</w:t>
      </w:r>
      <w:r w:rsidR="00EE3825">
        <w:rPr>
          <w:rFonts w:asciiTheme="majorHAnsi" w:hAnsiTheme="majorHAnsi" w:cs="Calibri"/>
          <w:bCs/>
          <w:sz w:val="20"/>
          <w:szCs w:val="20"/>
        </w:rPr>
        <w:t xml:space="preserve">-  </w:t>
      </w:r>
      <w:r w:rsidRPr="00292AB2">
        <w:rPr>
          <w:rFonts w:asciiTheme="majorHAnsi" w:hAnsiTheme="majorHAnsi" w:cs="Calibri"/>
          <w:bCs/>
          <w:sz w:val="20"/>
          <w:szCs w:val="20"/>
        </w:rPr>
        <w:t>Azione 4.3 “</w:t>
      </w:r>
      <w:r w:rsidRPr="00292AB2">
        <w:rPr>
          <w:rFonts w:asciiTheme="majorHAnsi" w:hAnsiTheme="majorHAnsi" w:cstheme="minorHAnsi"/>
          <w:sz w:val="20"/>
          <w:szCs w:val="20"/>
        </w:rPr>
        <w:t>Interventi per la realizzazione di sistemi intelligenti</w:t>
      </w:r>
      <w:r w:rsidR="00EE3825">
        <w:rPr>
          <w:rFonts w:asciiTheme="majorHAnsi" w:hAnsiTheme="majorHAnsi" w:cstheme="minorHAnsi"/>
          <w:sz w:val="20"/>
          <w:szCs w:val="20"/>
        </w:rPr>
        <w:t xml:space="preserve"> di distribuzione dell’energia”.</w:t>
      </w:r>
    </w:p>
    <w:p w:rsidR="00EE3825" w:rsidRPr="00292AB2" w:rsidRDefault="00EE3825" w:rsidP="00EE3825">
      <w:p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292AB2">
        <w:rPr>
          <w:rFonts w:asciiTheme="majorHAnsi" w:hAnsiTheme="majorHAnsi" w:cs="Calibri"/>
          <w:b/>
          <w:sz w:val="20"/>
          <w:szCs w:val="20"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a pena di esclusione </w:t>
      </w:r>
    </w:p>
    <w:p w:rsidR="00EE3825" w:rsidRPr="00292AB2" w:rsidRDefault="00EE3825" w:rsidP="00EE3825">
      <w:pPr>
        <w:spacing w:after="120"/>
        <w:ind w:left="284"/>
        <w:jc w:val="center"/>
        <w:rPr>
          <w:rFonts w:asciiTheme="majorHAnsi" w:hAnsiTheme="majorHAnsi" w:cs="Calibri"/>
          <w:b/>
          <w:sz w:val="20"/>
          <w:szCs w:val="20"/>
        </w:rPr>
      </w:pPr>
      <w:r w:rsidRPr="00292AB2">
        <w:rPr>
          <w:rFonts w:asciiTheme="majorHAnsi" w:hAnsiTheme="majorHAnsi" w:cs="Calibri"/>
          <w:b/>
          <w:sz w:val="20"/>
          <w:szCs w:val="20"/>
        </w:rPr>
        <w:t>DICHIARA</w:t>
      </w:r>
    </w:p>
    <w:p w:rsidR="00C54E7E" w:rsidRDefault="00EE3825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color w:val="1D1B11"/>
          <w:sz w:val="20"/>
          <w:szCs w:val="20"/>
        </w:rPr>
        <w:t xml:space="preserve">- </w:t>
      </w:r>
      <w:r w:rsidR="00C54B3A" w:rsidRPr="00C54B3A">
        <w:rPr>
          <w:rFonts w:asciiTheme="majorHAnsi" w:hAnsiTheme="majorHAnsi" w:cs="Calibri"/>
          <w:sz w:val="20"/>
          <w:szCs w:val="20"/>
        </w:rPr>
        <w:t>che i</w:t>
      </w:r>
      <w:r>
        <w:rPr>
          <w:rFonts w:asciiTheme="majorHAnsi" w:hAnsiTheme="majorHAnsi" w:cs="Calibri"/>
          <w:b/>
          <w:sz w:val="20"/>
          <w:szCs w:val="20"/>
        </w:rPr>
        <w:t xml:space="preserve"> </w:t>
      </w:r>
      <w:r w:rsidR="00C54B3A" w:rsidRPr="00C54B3A">
        <w:rPr>
          <w:rFonts w:asciiTheme="majorHAnsi" w:hAnsiTheme="majorHAnsi" w:cs="Calibri"/>
          <w:sz w:val="20"/>
          <w:szCs w:val="20"/>
        </w:rPr>
        <w:t>dati identificativi del Soggetto proponente sono i seguenti: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4"/>
        <w:gridCol w:w="3583"/>
        <w:gridCol w:w="3128"/>
      </w:tblGrid>
      <w:tr w:rsidR="004468AE" w:rsidRPr="004468AE" w:rsidTr="00435699">
        <w:trPr>
          <w:trHeight w:val="66"/>
        </w:trPr>
        <w:tc>
          <w:tcPr>
            <w:tcW w:w="2844" w:type="dxa"/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583" w:type="dxa"/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127" w:type="dxa"/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Denominazione: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66"/>
        </w:trPr>
        <w:tc>
          <w:tcPr>
            <w:tcW w:w="2844" w:type="dxa"/>
          </w:tcPr>
          <w:p w:rsidR="00C54E7E" w:rsidRDefault="00C54E7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Codice fiscale: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C54E7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Forma giuridica: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C54E7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Partita IVA: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403"/>
        </w:trPr>
        <w:tc>
          <w:tcPr>
            <w:tcW w:w="2844" w:type="dxa"/>
          </w:tcPr>
          <w:p w:rsidR="00C54E7E" w:rsidRDefault="00C54E7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Codice ATECO: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Dimensione: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C54E7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 xml:space="preserve">N. </w:t>
            </w:r>
            <w:proofErr w:type="spellStart"/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iscr</w:t>
            </w:r>
            <w:proofErr w:type="spellEnd"/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. Registro Imprese:</w:t>
            </w: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C54E7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711" w:type="dxa"/>
            <w:gridSpan w:val="2"/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68AE" w:rsidRPr="004468AE" w:rsidTr="00435699">
        <w:trPr>
          <w:trHeight w:val="136"/>
        </w:trPr>
        <w:tc>
          <w:tcPr>
            <w:tcW w:w="2844" w:type="dxa"/>
          </w:tcPr>
          <w:p w:rsidR="00C54E7E" w:rsidRDefault="004468AE">
            <w:pPr>
              <w:spacing w:line="259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468AE">
              <w:rPr>
                <w:rFonts w:asciiTheme="majorHAnsi" w:hAnsiTheme="majorHAnsi" w:cs="Calibri"/>
                <w:b/>
                <w:sz w:val="20"/>
                <w:szCs w:val="20"/>
              </w:rPr>
              <w:t>PEC:</w:t>
            </w:r>
          </w:p>
        </w:tc>
        <w:tc>
          <w:tcPr>
            <w:tcW w:w="6711" w:type="dxa"/>
            <w:gridSpan w:val="2"/>
          </w:tcPr>
          <w:p w:rsidR="004468AE" w:rsidRPr="004468AE" w:rsidRDefault="004468AE" w:rsidP="004468AE">
            <w:pPr>
              <w:spacing w:line="259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EE3825" w:rsidRPr="004468AE" w:rsidTr="00435699">
        <w:trPr>
          <w:trHeight w:val="68"/>
        </w:trPr>
        <w:tc>
          <w:tcPr>
            <w:tcW w:w="2844" w:type="dxa"/>
          </w:tcPr>
          <w:p w:rsidR="00EE3825" w:rsidRPr="004468AE" w:rsidRDefault="00EE3825" w:rsidP="00EE3825">
            <w:pPr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711" w:type="dxa"/>
            <w:gridSpan w:val="2"/>
            <w:tcBorders>
              <w:bottom w:val="single" w:sz="4" w:space="0" w:color="auto"/>
            </w:tcBorders>
          </w:tcPr>
          <w:p w:rsidR="00EE3825" w:rsidRPr="004468AE" w:rsidRDefault="00EE3825" w:rsidP="004468AE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:rsidR="00C54E7E" w:rsidRDefault="00C54E7E">
      <w:pPr>
        <w:pStyle w:val="Paragrafoelenco"/>
        <w:ind w:left="142" w:right="142"/>
        <w:jc w:val="both"/>
        <w:rPr>
          <w:rFonts w:asciiTheme="majorHAnsi" w:hAnsiTheme="majorHAnsi"/>
          <w:sz w:val="20"/>
          <w:szCs w:val="20"/>
        </w:rPr>
      </w:pPr>
    </w:p>
    <w:p w:rsidR="00C54E7E" w:rsidRDefault="00C54B3A" w:rsidP="00486DF6">
      <w:pPr>
        <w:pStyle w:val="Paragrafoelenco"/>
        <w:numPr>
          <w:ilvl w:val="0"/>
          <w:numId w:val="26"/>
        </w:numPr>
        <w:ind w:left="142" w:right="142"/>
        <w:jc w:val="both"/>
        <w:rPr>
          <w:rFonts w:asciiTheme="majorHAnsi" w:hAnsiTheme="majorHAns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 xml:space="preserve">che </w:t>
      </w:r>
      <w:r w:rsidRPr="00C54B3A">
        <w:rPr>
          <w:sz w:val="20"/>
          <w:szCs w:val="20"/>
        </w:rPr>
        <w:t xml:space="preserve">l’agevolazione richiesta per la proposta progettuale “__________” ammonta a €…………………………. e che tale importo non supera la percentuale massima di agevolazione prevista dell’Avviso Pubblico (paragrafo 3.3), applicata alla differenza tra i costi ammissibili ed il risultato operativo dell’investimento come definito dall’articolo 2 punto 39 del Regolamento GBER, essendo l’Avviso attuato secondo quanto disposto </w:t>
      </w:r>
      <w:r w:rsidRPr="00C54B3A">
        <w:rPr>
          <w:rFonts w:asciiTheme="majorHAnsi" w:hAnsiTheme="majorHAnsi"/>
          <w:sz w:val="20"/>
          <w:szCs w:val="20"/>
        </w:rPr>
        <w:t>dal Decreto del Ministro dello sviluppo economico del 19 ottobre 2016, registrato alla Corte dei Conti in data 24 novembre 2016, Reg. Prev. n. 2824 e pubblicato sulla Gazzetta Ufficiale della Repubblica italiana Serie Generale n. 5 del 7 gennaio 2017;</w:t>
      </w:r>
    </w:p>
    <w:p w:rsidR="00C54E7E" w:rsidRDefault="00C54B3A" w:rsidP="00486DF6">
      <w:pPr>
        <w:pStyle w:val="Paragrafoelenco"/>
        <w:numPr>
          <w:ilvl w:val="0"/>
          <w:numId w:val="26"/>
        </w:numPr>
        <w:ind w:left="142" w:right="142"/>
        <w:jc w:val="both"/>
        <w:rPr>
          <w:rFonts w:asciiTheme="majorHAnsi" w:hAnsiTheme="majorHAns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 xml:space="preserve">che l’elenco dei </w:t>
      </w:r>
      <w:r w:rsidRPr="00C54B3A">
        <w:rPr>
          <w:rFonts w:asciiTheme="majorHAnsi" w:hAnsiTheme="majorHAnsi" w:cs="Calibri"/>
          <w:b/>
          <w:sz w:val="20"/>
          <w:szCs w:val="20"/>
        </w:rPr>
        <w:t>costi di investimento direttamente collegabili e funzionali alla realizzazione dell’intervento</w:t>
      </w:r>
      <w:r w:rsidRPr="00C54B3A">
        <w:rPr>
          <w:rFonts w:asciiTheme="majorHAnsi" w:hAnsiTheme="majorHAnsi" w:cs="Calibri"/>
          <w:sz w:val="20"/>
          <w:szCs w:val="20"/>
        </w:rPr>
        <w:t xml:space="preserve"> oggetto della proposta progettuale sono i seguenti: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"/>
        <w:gridCol w:w="568"/>
        <w:gridCol w:w="1371"/>
        <w:gridCol w:w="4157"/>
        <w:gridCol w:w="2720"/>
      </w:tblGrid>
      <w:tr w:rsidR="00392FFC" w:rsidRPr="00392FFC" w:rsidTr="00402C5A">
        <w:trPr>
          <w:trHeight w:val="454"/>
        </w:trPr>
        <w:tc>
          <w:tcPr>
            <w:tcW w:w="2902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710516">
            <w:pPr>
              <w:spacing w:line="259" w:lineRule="auto"/>
              <w:ind w:right="142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A- </w:t>
            </w:r>
            <w:r w:rsidR="00C54B3A" w:rsidRPr="00C54B3A">
              <w:rPr>
                <w:rFonts w:asciiTheme="majorHAnsi" w:hAnsiTheme="majorHAnsi"/>
                <w:b/>
                <w:sz w:val="20"/>
                <w:szCs w:val="20"/>
              </w:rPr>
              <w:t>Terreni</w:t>
            </w: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0B46D5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C54B3A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402C5A">
        <w:trPr>
          <w:trHeight w:val="454"/>
        </w:trPr>
        <w:tc>
          <w:tcPr>
            <w:tcW w:w="2902" w:type="dxa"/>
            <w:gridSpan w:val="3"/>
            <w:tcBorders>
              <w:top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:rsidR="00C54E7E" w:rsidRDefault="00C54E7E">
            <w:pPr>
              <w:spacing w:line="259" w:lineRule="auto"/>
              <w:ind w:right="14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0B46D5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C54B3A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402C5A">
        <w:trPr>
          <w:trHeight w:val="454"/>
        </w:trPr>
        <w:tc>
          <w:tcPr>
            <w:tcW w:w="2902" w:type="dxa"/>
            <w:gridSpan w:val="3"/>
            <w:tcBorders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:rsidR="00C54E7E" w:rsidRDefault="00C54E7E">
            <w:pPr>
              <w:spacing w:line="259" w:lineRule="auto"/>
              <w:ind w:right="14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0B46D5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C54B3A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402C5A">
        <w:trPr>
          <w:trHeight w:val="454"/>
        </w:trPr>
        <w:tc>
          <w:tcPr>
            <w:tcW w:w="2902" w:type="dxa"/>
            <w:gridSpan w:val="3"/>
            <w:tcBorders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:rsidR="00C54E7E" w:rsidRDefault="00C54E7E">
            <w:pPr>
              <w:spacing w:line="259" w:lineRule="auto"/>
              <w:ind w:right="14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0B46D5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C54B3A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402C5A">
        <w:trPr>
          <w:trHeight w:val="454"/>
        </w:trPr>
        <w:tc>
          <w:tcPr>
            <w:tcW w:w="2902" w:type="dxa"/>
            <w:gridSpan w:val="3"/>
            <w:tcBorders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:rsidR="00C54E7E" w:rsidRDefault="00C54E7E">
            <w:pPr>
              <w:spacing w:line="259" w:lineRule="auto"/>
              <w:ind w:right="142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0B46D5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C54B3A">
            <w:pPr>
              <w:spacing w:line="259" w:lineRule="auto"/>
              <w:ind w:right="142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402C5A">
        <w:trPr>
          <w:trHeight w:val="224"/>
        </w:trPr>
        <w:tc>
          <w:tcPr>
            <w:tcW w:w="7059" w:type="dxa"/>
            <w:gridSpan w:val="4"/>
            <w:tcBorders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:rsidR="00C54E7E" w:rsidRDefault="00C54B3A">
            <w:pPr>
              <w:spacing w:line="259" w:lineRule="auto"/>
              <w:ind w:right="142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TOTALE</w:t>
            </w:r>
            <w:r w:rsidR="00710516">
              <w:rPr>
                <w:rFonts w:asciiTheme="majorHAnsi" w:hAnsiTheme="majorHAnsi"/>
                <w:sz w:val="20"/>
                <w:szCs w:val="20"/>
              </w:rPr>
              <w:t xml:space="preserve"> (A)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  <w:vAlign w:val="center"/>
          </w:tcPr>
          <w:p w:rsidR="00C54E7E" w:rsidRDefault="00C54B3A">
            <w:pPr>
              <w:ind w:right="142"/>
              <w:rPr>
                <w:rFonts w:asciiTheme="majorHAnsi" w:hAnsiTheme="majorHAnsi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392FFC">
        <w:trPr>
          <w:trHeight w:val="84"/>
        </w:trPr>
        <w:tc>
          <w:tcPr>
            <w:tcW w:w="9779" w:type="dxa"/>
            <w:gridSpan w:val="5"/>
            <w:tcBorders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392FFC" w:rsidRPr="000B46D5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92FFC" w:rsidRPr="00392FFC" w:rsidTr="00392FFC">
        <w:trPr>
          <w:trHeight w:val="224"/>
        </w:trPr>
        <w:tc>
          <w:tcPr>
            <w:tcW w:w="2902" w:type="dxa"/>
            <w:gridSpan w:val="3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0B46D5" w:rsidRDefault="00710516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B- </w:t>
            </w:r>
            <w:r w:rsidR="00392FFC" w:rsidRPr="000B46D5">
              <w:rPr>
                <w:rFonts w:asciiTheme="majorHAnsi" w:hAnsiTheme="majorHAnsi"/>
                <w:b/>
                <w:sz w:val="20"/>
                <w:szCs w:val="20"/>
              </w:rPr>
              <w:t>Opere Murarie</w:t>
            </w: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392FFC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392FFC">
        <w:trPr>
          <w:trHeight w:val="224"/>
        </w:trPr>
        <w:tc>
          <w:tcPr>
            <w:tcW w:w="2902" w:type="dxa"/>
            <w:gridSpan w:val="3"/>
            <w:tcBorders>
              <w:top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392FFC" w:rsidRPr="00392FFC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392FFC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392FFC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392FFC" w:rsidTr="00CF4F10">
        <w:trPr>
          <w:trHeight w:val="224"/>
        </w:trPr>
        <w:tc>
          <w:tcPr>
            <w:tcW w:w="2902" w:type="dxa"/>
            <w:gridSpan w:val="3"/>
            <w:tcBorders>
              <w:right w:val="dashed" w:sz="4" w:space="0" w:color="A6A6A6" w:themeColor="background1" w:themeShade="A6"/>
            </w:tcBorders>
            <w:shd w:val="clear" w:color="auto" w:fill="auto"/>
          </w:tcPr>
          <w:p w:rsidR="00392FFC" w:rsidRPr="00392FFC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392FFC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392FFC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392FFC" w:rsidRPr="00CF4F10" w:rsidTr="00CF4F10">
        <w:trPr>
          <w:trHeight w:val="224"/>
        </w:trPr>
        <w:tc>
          <w:tcPr>
            <w:tcW w:w="963" w:type="dxa"/>
            <w:shd w:val="clear" w:color="auto" w:fill="auto"/>
          </w:tcPr>
          <w:p w:rsidR="00392FFC" w:rsidRPr="00CF4F10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392FFC" w:rsidRPr="00CF4F10" w:rsidRDefault="00392FFC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92FFC" w:rsidRPr="00CF4F10" w:rsidRDefault="00C54B3A" w:rsidP="00392FFC">
            <w:pPr>
              <w:keepNext/>
              <w:keepLines/>
              <w:spacing w:before="240"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/>
                <w:b/>
                <w:sz w:val="20"/>
                <w:szCs w:val="20"/>
              </w:rPr>
              <w:t>€</w:t>
            </w:r>
          </w:p>
        </w:tc>
      </w:tr>
      <w:tr w:rsidR="00CF4F10" w:rsidRPr="00CF4F10" w:rsidTr="00CF4F10">
        <w:trPr>
          <w:trHeight w:val="224"/>
        </w:trPr>
        <w:tc>
          <w:tcPr>
            <w:tcW w:w="963" w:type="dxa"/>
            <w:shd w:val="clear" w:color="auto" w:fill="auto"/>
          </w:tcPr>
          <w:p w:rsidR="00CF4F10" w:rsidRPr="00CF4F10" w:rsidRDefault="00CF4F10" w:rsidP="00392FFC">
            <w:pPr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CF4F10" w:rsidRPr="00CF4F10" w:rsidRDefault="00CF4F10" w:rsidP="00392FFC">
            <w:pPr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54E7E" w:rsidRDefault="00CF4F10">
            <w:pPr>
              <w:spacing w:line="259" w:lineRule="auto"/>
              <w:ind w:right="142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292AB2">
              <w:rPr>
                <w:rFonts w:asciiTheme="majorHAnsi" w:hAnsiTheme="majorHAnsi"/>
                <w:sz w:val="20"/>
                <w:szCs w:val="20"/>
              </w:rPr>
              <w:t>TOTALE</w:t>
            </w:r>
            <w:r w:rsidR="00710516">
              <w:rPr>
                <w:rFonts w:asciiTheme="majorHAnsi" w:hAnsiTheme="majorHAnsi"/>
                <w:sz w:val="20"/>
                <w:szCs w:val="20"/>
              </w:rPr>
              <w:t>(B) B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CF4F10" w:rsidRDefault="00CF4F10" w:rsidP="00392FFC">
            <w:pPr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392FFC">
        <w:trPr>
          <w:trHeight w:val="224"/>
        </w:trPr>
        <w:tc>
          <w:tcPr>
            <w:tcW w:w="9779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F4F10" w:rsidRPr="00392FFC" w:rsidTr="00392FFC">
        <w:trPr>
          <w:trHeight w:val="224"/>
        </w:trPr>
        <w:tc>
          <w:tcPr>
            <w:tcW w:w="2902" w:type="dxa"/>
            <w:gridSpan w:val="3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710516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 - </w:t>
            </w:r>
            <w:r w:rsidR="00CF4F10" w:rsidRPr="00392FFC">
              <w:rPr>
                <w:rFonts w:asciiTheme="majorHAnsi" w:hAnsiTheme="majorHAnsi"/>
                <w:b/>
                <w:sz w:val="20"/>
                <w:szCs w:val="20"/>
              </w:rPr>
              <w:t>Impianti, Macchinari e Attrezzature</w:t>
            </w: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392FFC">
        <w:trPr>
          <w:trHeight w:val="224"/>
        </w:trPr>
        <w:tc>
          <w:tcPr>
            <w:tcW w:w="2902" w:type="dxa"/>
            <w:gridSpan w:val="3"/>
            <w:vMerge/>
            <w:tcBorders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392FFC">
        <w:trPr>
          <w:trHeight w:val="224"/>
        </w:trPr>
        <w:tc>
          <w:tcPr>
            <w:tcW w:w="2902" w:type="dxa"/>
            <w:gridSpan w:val="3"/>
            <w:tcBorders>
              <w:top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CF4F10">
        <w:trPr>
          <w:trHeight w:val="224"/>
        </w:trPr>
        <w:tc>
          <w:tcPr>
            <w:tcW w:w="2902" w:type="dxa"/>
            <w:gridSpan w:val="3"/>
            <w:tcBorders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CF4F10" w:rsidTr="00CF4F10">
        <w:trPr>
          <w:trHeight w:val="224"/>
        </w:trPr>
        <w:tc>
          <w:tcPr>
            <w:tcW w:w="1531" w:type="dxa"/>
            <w:gridSpan w:val="2"/>
            <w:shd w:val="clear" w:color="auto" w:fill="auto"/>
          </w:tcPr>
          <w:p w:rsidR="00CF4F10" w:rsidRPr="00CF4F10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CF4F10" w:rsidRPr="00CF4F10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CF4F10" w:rsidRDefault="00C54B3A" w:rsidP="00392FFC">
            <w:pPr>
              <w:keepNext/>
              <w:keepLines/>
              <w:spacing w:before="240"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/>
                <w:b/>
                <w:sz w:val="20"/>
                <w:szCs w:val="20"/>
              </w:rPr>
              <w:t>€</w:t>
            </w:r>
          </w:p>
        </w:tc>
      </w:tr>
      <w:tr w:rsidR="00CF4F10" w:rsidRPr="00CF4F10" w:rsidTr="00CF4F10">
        <w:trPr>
          <w:trHeight w:val="224"/>
        </w:trPr>
        <w:tc>
          <w:tcPr>
            <w:tcW w:w="1531" w:type="dxa"/>
            <w:gridSpan w:val="2"/>
            <w:shd w:val="clear" w:color="auto" w:fill="auto"/>
          </w:tcPr>
          <w:p w:rsidR="00375D78" w:rsidRDefault="00375D78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375D78" w:rsidRDefault="00375D78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54E7E" w:rsidRDefault="00C54B3A">
            <w:pPr>
              <w:keepNext/>
              <w:keepLines/>
              <w:spacing w:before="240" w:after="160" w:line="259" w:lineRule="auto"/>
              <w:ind w:right="142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/>
                <w:b/>
                <w:sz w:val="20"/>
                <w:szCs w:val="20"/>
              </w:rPr>
              <w:t>TOTALE</w:t>
            </w:r>
            <w:r w:rsidR="00710516">
              <w:rPr>
                <w:rFonts w:asciiTheme="majorHAnsi" w:hAnsiTheme="majorHAnsi"/>
                <w:b/>
                <w:sz w:val="20"/>
                <w:szCs w:val="20"/>
              </w:rPr>
              <w:t xml:space="preserve"> (C)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375D78" w:rsidRDefault="00C54B3A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/>
                <w:b/>
                <w:sz w:val="20"/>
                <w:szCs w:val="20"/>
              </w:rPr>
              <w:t>€</w:t>
            </w:r>
          </w:p>
        </w:tc>
      </w:tr>
      <w:tr w:rsidR="00CF4F10" w:rsidRPr="00392FFC" w:rsidTr="00392FFC">
        <w:trPr>
          <w:trHeight w:val="224"/>
        </w:trPr>
        <w:tc>
          <w:tcPr>
            <w:tcW w:w="9779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F4F10" w:rsidRPr="00392FFC" w:rsidTr="00392FFC">
        <w:trPr>
          <w:trHeight w:val="224"/>
        </w:trPr>
        <w:tc>
          <w:tcPr>
            <w:tcW w:w="2902" w:type="dxa"/>
            <w:gridSpan w:val="3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710516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D- </w:t>
            </w:r>
            <w:r w:rsidR="00CF4F10" w:rsidRPr="00392FFC">
              <w:rPr>
                <w:rFonts w:asciiTheme="majorHAnsi" w:hAnsiTheme="majorHAnsi"/>
                <w:b/>
                <w:sz w:val="20"/>
                <w:szCs w:val="20"/>
              </w:rPr>
              <w:t>Altri Beni ad utilità pluriennali</w:t>
            </w: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392FFC">
        <w:trPr>
          <w:trHeight w:val="224"/>
        </w:trPr>
        <w:tc>
          <w:tcPr>
            <w:tcW w:w="2902" w:type="dxa"/>
            <w:gridSpan w:val="3"/>
            <w:vMerge/>
            <w:tcBorders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……..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CF4F10">
        <w:trPr>
          <w:trHeight w:val="224"/>
        </w:trPr>
        <w:tc>
          <w:tcPr>
            <w:tcW w:w="2902" w:type="dxa"/>
            <w:gridSpan w:val="3"/>
            <w:tcBorders>
              <w:top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…….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CF4F10">
        <w:trPr>
          <w:trHeight w:val="224"/>
        </w:trPr>
        <w:tc>
          <w:tcPr>
            <w:tcW w:w="1531" w:type="dxa"/>
            <w:gridSpan w:val="2"/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0B46D5" w:rsidRDefault="000B46D5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92FFC">
              <w:rPr>
                <w:rFonts w:asciiTheme="majorHAnsi" w:hAnsiTheme="majorHAnsi"/>
                <w:sz w:val="20"/>
                <w:szCs w:val="20"/>
              </w:rPr>
              <w:t>€</w:t>
            </w:r>
          </w:p>
        </w:tc>
      </w:tr>
      <w:tr w:rsidR="00CF4F10" w:rsidRPr="00392FFC" w:rsidTr="00CF4F10">
        <w:trPr>
          <w:trHeight w:val="224"/>
        </w:trPr>
        <w:tc>
          <w:tcPr>
            <w:tcW w:w="1531" w:type="dxa"/>
            <w:gridSpan w:val="2"/>
            <w:shd w:val="clear" w:color="auto" w:fill="auto"/>
          </w:tcPr>
          <w:p w:rsidR="00CF4F10" w:rsidRPr="00392FFC" w:rsidRDefault="00CF4F10" w:rsidP="00392FFC">
            <w:pPr>
              <w:ind w:right="142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CF4F10" w:rsidRPr="00392FFC" w:rsidRDefault="00CF4F10" w:rsidP="00392FFC">
            <w:pPr>
              <w:ind w:right="142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54E7E" w:rsidRDefault="00CF4F10">
            <w:pPr>
              <w:keepNext/>
              <w:keepLines/>
              <w:spacing w:before="240" w:after="160" w:line="259" w:lineRule="auto"/>
              <w:ind w:right="142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292AB2">
              <w:rPr>
                <w:rFonts w:asciiTheme="majorHAnsi" w:hAnsiTheme="majorHAnsi"/>
                <w:b/>
                <w:sz w:val="20"/>
                <w:szCs w:val="20"/>
              </w:rPr>
              <w:t>TOTALE</w:t>
            </w:r>
            <w:r w:rsidR="00710516">
              <w:rPr>
                <w:rFonts w:asciiTheme="majorHAnsi" w:hAnsiTheme="maj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EDEDED" w:themeFill="accent3" w:themeFillTint="33"/>
          </w:tcPr>
          <w:p w:rsidR="00CF4F10" w:rsidRPr="00392FFC" w:rsidRDefault="00CF4F10" w:rsidP="00392FFC">
            <w:pPr>
              <w:ind w:right="142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92AB2">
              <w:rPr>
                <w:rFonts w:asciiTheme="majorHAnsi" w:hAnsiTheme="majorHAnsi"/>
                <w:b/>
                <w:sz w:val="20"/>
                <w:szCs w:val="20"/>
              </w:rPr>
              <w:t>€</w:t>
            </w:r>
          </w:p>
        </w:tc>
      </w:tr>
      <w:tr w:rsidR="00CF4F10" w:rsidRPr="00392FFC" w:rsidTr="00392FFC">
        <w:trPr>
          <w:trHeight w:val="224"/>
        </w:trPr>
        <w:tc>
          <w:tcPr>
            <w:tcW w:w="9779" w:type="dxa"/>
            <w:gridSpan w:val="5"/>
            <w:tcBorders>
              <w:top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F4F10" w:rsidRPr="00392FFC" w:rsidTr="00392FFC">
        <w:trPr>
          <w:trHeight w:val="224"/>
        </w:trPr>
        <w:tc>
          <w:tcPr>
            <w:tcW w:w="2902" w:type="dxa"/>
            <w:gridSpan w:val="3"/>
            <w:tcBorders>
              <w:right w:val="dashed" w:sz="4" w:space="0" w:color="A6A6A6" w:themeColor="background1" w:themeShade="A6"/>
            </w:tcBorders>
            <w:shd w:val="clear" w:color="auto" w:fill="auto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57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39A9DC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92FFC">
              <w:rPr>
                <w:rFonts w:asciiTheme="majorHAnsi" w:hAnsiTheme="majorHAnsi"/>
                <w:b/>
                <w:sz w:val="20"/>
                <w:szCs w:val="20"/>
              </w:rPr>
              <w:t>Totale</w:t>
            </w:r>
            <w:r w:rsidR="00710516">
              <w:rPr>
                <w:rFonts w:asciiTheme="majorHAnsi" w:hAnsiTheme="majorHAnsi"/>
                <w:b/>
                <w:sz w:val="20"/>
                <w:szCs w:val="20"/>
              </w:rPr>
              <w:t xml:space="preserve"> (A+B+C+D)</w:t>
            </w:r>
          </w:p>
        </w:tc>
        <w:tc>
          <w:tcPr>
            <w:tcW w:w="272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39A9DC"/>
          </w:tcPr>
          <w:p w:rsidR="00CF4F10" w:rsidRPr="00392FFC" w:rsidRDefault="00CF4F10" w:rsidP="00392FFC">
            <w:pPr>
              <w:spacing w:after="160" w:line="259" w:lineRule="auto"/>
              <w:ind w:right="142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392FFC">
              <w:rPr>
                <w:rFonts w:asciiTheme="majorHAnsi" w:hAnsiTheme="majorHAnsi"/>
                <w:b/>
                <w:sz w:val="20"/>
                <w:szCs w:val="20"/>
              </w:rPr>
              <w:t>€</w:t>
            </w:r>
          </w:p>
        </w:tc>
      </w:tr>
    </w:tbl>
    <w:p w:rsidR="00C54E7E" w:rsidRDefault="00C54E7E">
      <w:pPr>
        <w:ind w:right="142"/>
        <w:jc w:val="both"/>
        <w:rPr>
          <w:rFonts w:asciiTheme="majorHAnsi" w:hAnsiTheme="majorHAnsi"/>
          <w:sz w:val="20"/>
          <w:szCs w:val="20"/>
        </w:rPr>
      </w:pPr>
    </w:p>
    <w:p w:rsidR="00C54E7E" w:rsidRDefault="00C54B3A" w:rsidP="00216335">
      <w:pPr>
        <w:pStyle w:val="Paragrafoelenco"/>
        <w:numPr>
          <w:ilvl w:val="0"/>
          <w:numId w:val="16"/>
        </w:numPr>
        <w:ind w:left="284"/>
        <w:jc w:val="both"/>
        <w:rPr>
          <w:bCs/>
        </w:rPr>
      </w:pPr>
      <w:r w:rsidRPr="00C54B3A">
        <w:rPr>
          <w:rFonts w:asciiTheme="majorHAnsi" w:hAnsiTheme="majorHAnsi" w:cs="Calibri"/>
          <w:bCs/>
          <w:sz w:val="20"/>
          <w:szCs w:val="20"/>
        </w:rPr>
        <w:t xml:space="preserve">che </w:t>
      </w:r>
      <w:r w:rsidR="002C7A64">
        <w:rPr>
          <w:rFonts w:asciiTheme="majorHAnsi" w:hAnsiTheme="majorHAnsi" w:cs="Calibri"/>
          <w:bCs/>
          <w:sz w:val="20"/>
          <w:szCs w:val="20"/>
        </w:rPr>
        <w:t xml:space="preserve">l’intervento oggetto della proposta progettuale e </w:t>
      </w:r>
      <w:r w:rsidRPr="00C54B3A">
        <w:rPr>
          <w:rFonts w:asciiTheme="majorHAnsi" w:hAnsiTheme="majorHAnsi" w:cs="Calibri"/>
          <w:bCs/>
          <w:sz w:val="20"/>
          <w:szCs w:val="20"/>
        </w:rPr>
        <w:t xml:space="preserve">per cui si chiede </w:t>
      </w:r>
      <w:r w:rsidR="002C7A64">
        <w:rPr>
          <w:rFonts w:asciiTheme="majorHAnsi" w:hAnsiTheme="majorHAnsi" w:cs="Calibri"/>
          <w:bCs/>
          <w:sz w:val="20"/>
          <w:szCs w:val="20"/>
        </w:rPr>
        <w:t>l’agevolazione</w:t>
      </w:r>
      <w:r w:rsidRPr="00C54B3A">
        <w:rPr>
          <w:rFonts w:asciiTheme="majorHAnsi" w:hAnsiTheme="majorHAnsi" w:cs="Calibri"/>
          <w:bCs/>
          <w:sz w:val="20"/>
          <w:szCs w:val="20"/>
        </w:rPr>
        <w:t xml:space="preserve"> è localizzato su aree caratterizzate dalla disponibilità di fonti energetiche rinnovabili e sarà ubicato nella regione Puglia, nella Provincia _____________, Comune ____________, indirizzo______________________;</w:t>
      </w:r>
    </w:p>
    <w:p w:rsidR="00C54E7E" w:rsidRDefault="00C54B3A" w:rsidP="00216335">
      <w:pPr>
        <w:pStyle w:val="Paragrafoelenco"/>
        <w:numPr>
          <w:ilvl w:val="0"/>
          <w:numId w:val="16"/>
        </w:numPr>
        <w:spacing w:after="0"/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C54B3A">
        <w:rPr>
          <w:rFonts w:asciiTheme="majorHAnsi" w:hAnsiTheme="majorHAnsi" w:cs="Calibri"/>
          <w:bCs/>
          <w:sz w:val="20"/>
          <w:szCs w:val="20"/>
        </w:rPr>
        <w:t xml:space="preserve">che la proposta progettuale prevede _______________________________(inserire una breve descrizione) e che le </w:t>
      </w:r>
      <w:r w:rsidR="003F5109">
        <w:rPr>
          <w:rFonts w:asciiTheme="majorHAnsi" w:hAnsiTheme="majorHAnsi" w:cs="Calibri"/>
          <w:bCs/>
          <w:sz w:val="20"/>
          <w:szCs w:val="20"/>
        </w:rPr>
        <w:t xml:space="preserve">relative </w:t>
      </w:r>
      <w:r w:rsidRPr="00C54B3A">
        <w:rPr>
          <w:rFonts w:asciiTheme="majorHAnsi" w:hAnsiTheme="majorHAnsi" w:cs="Calibri"/>
          <w:bCs/>
          <w:sz w:val="20"/>
          <w:szCs w:val="20"/>
        </w:rPr>
        <w:t>attività avranno data inizio __________________________ e data fine__________________________;</w:t>
      </w:r>
    </w:p>
    <w:p w:rsidR="005D3D41" w:rsidRPr="000B46D5" w:rsidRDefault="00C54B3A" w:rsidP="00216335">
      <w:pPr>
        <w:pStyle w:val="Paragrafoelenco"/>
        <w:numPr>
          <w:ilvl w:val="0"/>
          <w:numId w:val="16"/>
        </w:numPr>
        <w:ind w:left="284"/>
        <w:jc w:val="both"/>
        <w:rPr>
          <w:rFonts w:cstheme="minorBidi"/>
          <w:bCs/>
          <w:sz w:val="20"/>
          <w:szCs w:val="20"/>
        </w:rPr>
      </w:pPr>
      <w:r w:rsidRPr="00C54B3A">
        <w:rPr>
          <w:rFonts w:cstheme="minorBidi"/>
          <w:bCs/>
          <w:sz w:val="20"/>
          <w:szCs w:val="20"/>
        </w:rPr>
        <w:t>che il sistema intelligente di distribuzione dell’energia entrerà in esercizio presumibilmente di data __________;</w:t>
      </w:r>
      <w:r w:rsidRPr="00C54B3A">
        <w:rPr>
          <w:bCs/>
          <w:sz w:val="20"/>
          <w:szCs w:val="20"/>
        </w:rPr>
        <w:t xml:space="preserve"> </w:t>
      </w:r>
    </w:p>
    <w:p w:rsidR="00C54E7E" w:rsidRDefault="00C54B3A" w:rsidP="00216335">
      <w:pPr>
        <w:pStyle w:val="Paragrafoelenco"/>
        <w:numPr>
          <w:ilvl w:val="0"/>
          <w:numId w:val="16"/>
        </w:numPr>
        <w:ind w:left="284"/>
        <w:jc w:val="both"/>
        <w:rPr>
          <w:sz w:val="20"/>
          <w:szCs w:val="20"/>
        </w:rPr>
      </w:pPr>
      <w:r w:rsidRPr="00C54B3A">
        <w:rPr>
          <w:sz w:val="20"/>
          <w:szCs w:val="20"/>
        </w:rPr>
        <w:t>che il Soggetto proponente:</w:t>
      </w:r>
    </w:p>
    <w:p w:rsidR="00C54E7E" w:rsidRDefault="00C54B3A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 w:rsidRPr="00C54B3A">
        <w:rPr>
          <w:sz w:val="20"/>
          <w:szCs w:val="20"/>
        </w:rPr>
        <w:t>è concessionario di pubblico servizio di distribuzione dell'energia elettrica nell’area interessata dalla proposta progettuale;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 w:rsidRPr="000B46D5">
        <w:rPr>
          <w:rFonts w:asciiTheme="majorHAnsi" w:hAnsiTheme="majorHAnsi" w:cs="Calibri"/>
          <w:sz w:val="20"/>
          <w:szCs w:val="20"/>
        </w:rPr>
        <w:t>ha sufficiente capacità economico – finanziaria e tecnico – organizzativa per la realizzazione de</w:t>
      </w:r>
      <w:r w:rsidR="002C7A64" w:rsidRPr="000B46D5">
        <w:rPr>
          <w:rFonts w:asciiTheme="majorHAnsi" w:hAnsiTheme="majorHAnsi" w:cs="Calibri"/>
          <w:sz w:val="20"/>
          <w:szCs w:val="20"/>
        </w:rPr>
        <w:t>ll’</w:t>
      </w:r>
      <w:r w:rsidRPr="000B46D5">
        <w:rPr>
          <w:rFonts w:asciiTheme="majorHAnsi" w:hAnsiTheme="majorHAnsi" w:cs="Calibri"/>
          <w:sz w:val="20"/>
          <w:szCs w:val="20"/>
        </w:rPr>
        <w:t>interventi</w:t>
      </w:r>
      <w:r w:rsidR="002C7A64" w:rsidRPr="000B46D5">
        <w:rPr>
          <w:rFonts w:asciiTheme="majorHAnsi" w:hAnsiTheme="majorHAnsi" w:cs="Calibri"/>
          <w:sz w:val="20"/>
          <w:szCs w:val="20"/>
        </w:rPr>
        <w:t xml:space="preserve"> oggetto della proposta progettuale</w:t>
      </w:r>
      <w:r w:rsidRPr="000B46D5">
        <w:rPr>
          <w:rFonts w:asciiTheme="majorHAnsi" w:hAnsiTheme="majorHAnsi" w:cs="Calibri"/>
          <w:sz w:val="20"/>
          <w:szCs w:val="20"/>
        </w:rPr>
        <w:t>;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 w:rsidRPr="00292AB2">
        <w:rPr>
          <w:rFonts w:asciiTheme="majorHAnsi" w:hAnsiTheme="majorHAnsi" w:cs="Calibri"/>
          <w:sz w:val="20"/>
          <w:szCs w:val="20"/>
        </w:rPr>
        <w:t xml:space="preserve">non </w:t>
      </w:r>
      <w:r>
        <w:rPr>
          <w:rFonts w:asciiTheme="majorHAnsi" w:hAnsiTheme="majorHAnsi" w:cs="Calibri"/>
          <w:sz w:val="20"/>
          <w:szCs w:val="20"/>
        </w:rPr>
        <w:t>è</w:t>
      </w:r>
      <w:r w:rsidRPr="00292AB2">
        <w:rPr>
          <w:rFonts w:asciiTheme="majorHAnsi" w:hAnsiTheme="majorHAnsi" w:cs="Calibri"/>
          <w:sz w:val="20"/>
          <w:szCs w:val="20"/>
        </w:rPr>
        <w:t xml:space="preserve"> destinatari</w:t>
      </w:r>
      <w:r w:rsidR="002C7A64">
        <w:rPr>
          <w:rFonts w:asciiTheme="majorHAnsi" w:hAnsiTheme="majorHAnsi" w:cs="Calibri"/>
          <w:sz w:val="20"/>
          <w:szCs w:val="20"/>
        </w:rPr>
        <w:t>o</w:t>
      </w:r>
      <w:r w:rsidRPr="00292AB2">
        <w:rPr>
          <w:rFonts w:asciiTheme="majorHAnsi" w:hAnsiTheme="majorHAnsi" w:cs="Calibri"/>
          <w:sz w:val="20"/>
          <w:szCs w:val="20"/>
        </w:rPr>
        <w:t xml:space="preserve"> di un ordine di recupero pendente per effetto di una precedente decisione della Commissione europea che dichiara un aiuto illegale e incompatibile con il mercato interno;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 w:rsidRPr="00292AB2">
        <w:rPr>
          <w:rFonts w:asciiTheme="majorHAnsi" w:hAnsiTheme="majorHAnsi" w:cs="Calibri"/>
          <w:sz w:val="20"/>
          <w:szCs w:val="20"/>
        </w:rPr>
        <w:t xml:space="preserve">non </w:t>
      </w:r>
      <w:r>
        <w:rPr>
          <w:rFonts w:asciiTheme="majorHAnsi" w:hAnsiTheme="majorHAnsi" w:cs="Calibri"/>
          <w:sz w:val="20"/>
          <w:szCs w:val="20"/>
        </w:rPr>
        <w:t>si trova</w:t>
      </w:r>
      <w:r w:rsidRPr="00292AB2">
        <w:rPr>
          <w:rFonts w:asciiTheme="majorHAnsi" w:hAnsiTheme="majorHAnsi" w:cs="Calibri"/>
          <w:sz w:val="20"/>
          <w:szCs w:val="20"/>
        </w:rPr>
        <w:t xml:space="preserve"> in condizioni tali da risultare impresa in difficoltà, così come individuata nel Regolamento GBER; 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è</w:t>
      </w:r>
      <w:r w:rsidRPr="00292AB2">
        <w:rPr>
          <w:rFonts w:asciiTheme="majorHAnsi" w:hAnsiTheme="majorHAnsi" w:cs="Calibri"/>
          <w:sz w:val="20"/>
          <w:szCs w:val="20"/>
        </w:rPr>
        <w:t xml:space="preserve"> in regola con la restituzione di somme eventualmente dovute in relazione a provvedimenti di revoca di agevolazioni concesse dalla Regione Puglia;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è </w:t>
      </w:r>
      <w:r w:rsidRPr="00E93079">
        <w:rPr>
          <w:rFonts w:asciiTheme="majorHAnsi" w:hAnsiTheme="majorHAnsi" w:cs="Calibri"/>
          <w:sz w:val="20"/>
          <w:szCs w:val="20"/>
        </w:rPr>
        <w:t>in regola con gli obblighi relativi al pagamento dei contributi previdenziali e assistenziali in favore dei lavoratori dipendenti</w:t>
      </w:r>
      <w:r>
        <w:rPr>
          <w:rFonts w:asciiTheme="majorHAnsi" w:hAnsiTheme="majorHAnsi" w:cs="Calibri"/>
          <w:sz w:val="20"/>
          <w:szCs w:val="20"/>
        </w:rPr>
        <w:t>;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è</w:t>
      </w:r>
      <w:r w:rsidR="00C11470">
        <w:rPr>
          <w:rFonts w:asciiTheme="majorHAnsi" w:hAnsiTheme="majorHAnsi" w:cs="Calibri"/>
          <w:sz w:val="20"/>
          <w:szCs w:val="20"/>
        </w:rPr>
        <w:t xml:space="preserve"> regolarmente costituito ed iscritto</w:t>
      </w:r>
      <w:r w:rsidRPr="00292AB2">
        <w:rPr>
          <w:rFonts w:asciiTheme="majorHAnsi" w:hAnsiTheme="majorHAnsi" w:cs="Calibri"/>
          <w:sz w:val="20"/>
          <w:szCs w:val="20"/>
        </w:rPr>
        <w:t xml:space="preserve"> nel Registro delle Imprese, ovvero, in caso di Soggetti non residenti nel territorio italiano, avere una personalità giuridica riconosciuta nello Stato di residenza come risultante dall’omologo Registro imprese;</w:t>
      </w:r>
    </w:p>
    <w:p w:rsidR="00C54E7E" w:rsidRDefault="00A75512" w:rsidP="00486DF6">
      <w:pPr>
        <w:pStyle w:val="Paragrafoelenco"/>
        <w:numPr>
          <w:ilvl w:val="0"/>
          <w:numId w:val="28"/>
        </w:numPr>
        <w:spacing w:after="0"/>
        <w:ind w:right="142"/>
        <w:jc w:val="both"/>
        <w:rPr>
          <w:rFonts w:asciiTheme="majorHAnsi" w:hAnsiTheme="majorHAnsi" w:cs="Calibri"/>
          <w:sz w:val="20"/>
          <w:szCs w:val="20"/>
        </w:rPr>
      </w:pPr>
      <w:r w:rsidRPr="00292AB2">
        <w:rPr>
          <w:rFonts w:asciiTheme="majorHAnsi" w:hAnsiTheme="majorHAnsi" w:cs="Calibri"/>
          <w:sz w:val="20"/>
          <w:szCs w:val="20"/>
        </w:rPr>
        <w:t xml:space="preserve">non </w:t>
      </w:r>
      <w:r>
        <w:rPr>
          <w:rFonts w:asciiTheme="majorHAnsi" w:hAnsiTheme="majorHAnsi" w:cs="Calibri"/>
          <w:sz w:val="20"/>
          <w:szCs w:val="20"/>
        </w:rPr>
        <w:t>è</w:t>
      </w:r>
      <w:r w:rsidRPr="00292AB2">
        <w:rPr>
          <w:rFonts w:asciiTheme="majorHAnsi" w:hAnsiTheme="majorHAnsi" w:cs="Calibri"/>
          <w:sz w:val="20"/>
          <w:szCs w:val="20"/>
        </w:rPr>
        <w:t xml:space="preserve"> in liquidazione volontaria e non </w:t>
      </w:r>
      <w:r w:rsidR="000B46D5">
        <w:rPr>
          <w:rFonts w:asciiTheme="majorHAnsi" w:hAnsiTheme="majorHAnsi" w:cs="Calibri"/>
          <w:sz w:val="20"/>
          <w:szCs w:val="20"/>
        </w:rPr>
        <w:t>é</w:t>
      </w:r>
      <w:r w:rsidRPr="00292AB2">
        <w:rPr>
          <w:rFonts w:asciiTheme="majorHAnsi" w:hAnsiTheme="majorHAnsi" w:cs="Calibri"/>
          <w:sz w:val="20"/>
          <w:szCs w:val="20"/>
        </w:rPr>
        <w:t xml:space="preserve"> sottopost</w:t>
      </w:r>
      <w:r w:rsidR="000B46D5">
        <w:rPr>
          <w:rFonts w:asciiTheme="majorHAnsi" w:hAnsiTheme="majorHAnsi" w:cs="Calibri"/>
          <w:sz w:val="20"/>
          <w:szCs w:val="20"/>
        </w:rPr>
        <w:t>o</w:t>
      </w:r>
      <w:r w:rsidRPr="00292AB2">
        <w:rPr>
          <w:rFonts w:asciiTheme="majorHAnsi" w:hAnsiTheme="majorHAnsi" w:cs="Calibri"/>
          <w:sz w:val="20"/>
          <w:szCs w:val="20"/>
        </w:rPr>
        <w:t xml:space="preserve"> a procedure concorsuali</w:t>
      </w:r>
    </w:p>
    <w:p w:rsidR="00C54E7E" w:rsidRDefault="00C54E7E">
      <w:pPr>
        <w:pStyle w:val="Paragrafoelenco"/>
        <w:ind w:left="284"/>
        <w:jc w:val="both"/>
        <w:rPr>
          <w:rFonts w:cstheme="minorBidi"/>
          <w:bCs/>
          <w:szCs w:val="22"/>
        </w:rPr>
      </w:pPr>
    </w:p>
    <w:p w:rsidR="005D3D41" w:rsidRPr="00D240C0" w:rsidRDefault="00C54B3A" w:rsidP="005D3D41">
      <w:pPr>
        <w:spacing w:after="120"/>
        <w:jc w:val="both"/>
        <w:rPr>
          <w:rFonts w:asciiTheme="majorHAnsi" w:hAnsiTheme="majorHAnsi" w:cs="Calibr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>Alla presente si allega:</w:t>
      </w:r>
    </w:p>
    <w:p w:rsidR="005D3D41" w:rsidRPr="00D240C0" w:rsidRDefault="00392FFC" w:rsidP="00216335">
      <w:pPr>
        <w:pStyle w:val="Paragrafoelenco"/>
        <w:numPr>
          <w:ilvl w:val="1"/>
          <w:numId w:val="9"/>
        </w:numPr>
        <w:spacing w:after="120"/>
        <w:ind w:left="113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elencare la documentazione allegata (</w:t>
      </w:r>
      <w:r w:rsidR="00C54B3A" w:rsidRPr="00C54B3A">
        <w:rPr>
          <w:rFonts w:asciiTheme="majorHAnsi" w:hAnsiTheme="majorHAnsi" w:cs="Calibri"/>
          <w:i/>
          <w:sz w:val="20"/>
          <w:szCs w:val="20"/>
        </w:rPr>
        <w:t>cfr.</w:t>
      </w:r>
      <w:r>
        <w:rPr>
          <w:rFonts w:asciiTheme="majorHAnsi" w:hAnsiTheme="majorHAnsi" w:cs="Calibri"/>
          <w:sz w:val="20"/>
          <w:szCs w:val="20"/>
        </w:rPr>
        <w:t xml:space="preserve"> paragrafo 5.1</w:t>
      </w:r>
      <w:r w:rsidR="000B46D5">
        <w:rPr>
          <w:rFonts w:asciiTheme="majorHAnsi" w:hAnsiTheme="majorHAnsi" w:cs="Calibri"/>
          <w:sz w:val="20"/>
          <w:szCs w:val="20"/>
        </w:rPr>
        <w:t xml:space="preserve"> dell’Avviso</w:t>
      </w:r>
      <w:r>
        <w:rPr>
          <w:rFonts w:asciiTheme="majorHAnsi" w:hAnsiTheme="majorHAnsi" w:cs="Calibri"/>
          <w:sz w:val="20"/>
          <w:szCs w:val="20"/>
        </w:rPr>
        <w:t>)</w:t>
      </w:r>
    </w:p>
    <w:p w:rsidR="005D3D41" w:rsidRPr="00D240C0" w:rsidRDefault="00C54B3A" w:rsidP="00216335">
      <w:pPr>
        <w:pStyle w:val="Paragrafoelenco"/>
        <w:numPr>
          <w:ilvl w:val="1"/>
          <w:numId w:val="9"/>
        </w:numPr>
        <w:spacing w:after="120"/>
        <w:ind w:left="1134"/>
        <w:jc w:val="both"/>
        <w:rPr>
          <w:rFonts w:asciiTheme="majorHAnsi" w:hAnsiTheme="majorHAnsi" w:cs="Calibr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>copia del documento di identità in corso di validità del richiedente.</w:t>
      </w:r>
    </w:p>
    <w:p w:rsidR="005D3D41" w:rsidRPr="00D240C0" w:rsidRDefault="005D3D41" w:rsidP="005D3D41">
      <w:pPr>
        <w:pStyle w:val="Paragrafoelenco"/>
        <w:spacing w:after="120"/>
        <w:ind w:left="709"/>
        <w:jc w:val="both"/>
        <w:rPr>
          <w:rFonts w:asciiTheme="majorHAnsi" w:hAnsiTheme="majorHAnsi" w:cs="Calibri"/>
          <w:sz w:val="20"/>
          <w:szCs w:val="20"/>
        </w:rPr>
      </w:pPr>
    </w:p>
    <w:p w:rsidR="005D3D41" w:rsidRPr="00D240C0" w:rsidRDefault="00C54B3A" w:rsidP="005D3D41">
      <w:pPr>
        <w:spacing w:after="120"/>
        <w:jc w:val="both"/>
        <w:rPr>
          <w:rFonts w:asciiTheme="majorHAnsi" w:hAnsiTheme="majorHAnsi" w:cs="Calibr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>Luogo e data ______________________</w:t>
      </w:r>
    </w:p>
    <w:p w:rsidR="005D3D41" w:rsidRDefault="00C54B3A" w:rsidP="005D3D41">
      <w:pPr>
        <w:spacing w:after="120"/>
        <w:ind w:left="4253"/>
        <w:jc w:val="center"/>
        <w:rPr>
          <w:rFonts w:asciiTheme="majorHAnsi" w:hAnsiTheme="majorHAnsi" w:cs="Calibr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>IL/LA RICHIEDENTE</w:t>
      </w:r>
    </w:p>
    <w:p w:rsidR="00F47646" w:rsidRPr="00F47646" w:rsidRDefault="00C54B3A" w:rsidP="005D3D41">
      <w:pPr>
        <w:spacing w:after="120"/>
        <w:ind w:left="4253"/>
        <w:jc w:val="center"/>
        <w:rPr>
          <w:rFonts w:asciiTheme="majorHAnsi" w:hAnsiTheme="majorHAnsi" w:cs="Calibri"/>
          <w:i/>
          <w:sz w:val="20"/>
          <w:szCs w:val="20"/>
        </w:rPr>
      </w:pPr>
      <w:r w:rsidRPr="00C54B3A">
        <w:rPr>
          <w:rFonts w:asciiTheme="majorHAnsi" w:hAnsiTheme="majorHAnsi" w:cs="Calibri"/>
          <w:i/>
          <w:sz w:val="20"/>
          <w:szCs w:val="20"/>
        </w:rPr>
        <w:t>(firmato digitalmente)</w:t>
      </w:r>
    </w:p>
    <w:p w:rsidR="003D369D" w:rsidRPr="00D240C0" w:rsidRDefault="003D369D" w:rsidP="001C28AA">
      <w:pPr>
        <w:pStyle w:val="Paragrafoelenco"/>
        <w:rPr>
          <w:rFonts w:asciiTheme="majorHAnsi" w:hAnsiTheme="majorHAnsi" w:cs="Calibri"/>
          <w:sz w:val="20"/>
          <w:szCs w:val="20"/>
        </w:rPr>
      </w:pPr>
    </w:p>
    <w:p w:rsidR="003D369D" w:rsidRPr="00D240C0" w:rsidRDefault="003D369D">
      <w:pPr>
        <w:rPr>
          <w:rFonts w:asciiTheme="majorHAnsi" w:hAnsiTheme="majorHAnsi" w:cs="Calibri"/>
          <w:sz w:val="20"/>
          <w:szCs w:val="20"/>
        </w:rPr>
      </w:pPr>
    </w:p>
    <w:p w:rsidR="001F172B" w:rsidRPr="00D240C0" w:rsidRDefault="00C54B3A" w:rsidP="00C760A4">
      <w:pPr>
        <w:pStyle w:val="Titolo1"/>
        <w:spacing w:before="0" w:line="240" w:lineRule="auto"/>
        <w:ind w:left="317" w:right="142"/>
        <w:jc w:val="center"/>
        <w:rPr>
          <w:rFonts w:asciiTheme="majorHAnsi" w:hAnsiTheme="majorHAnsi"/>
          <w:b w:val="0"/>
          <w:color w:val="2E74B5" w:themeColor="accent5" w:themeShade="BF"/>
          <w:sz w:val="20"/>
          <w:szCs w:val="20"/>
        </w:rPr>
      </w:pPr>
      <w:bookmarkStart w:id="4" w:name="_Toc493150785"/>
      <w:bookmarkStart w:id="5" w:name="_Toc518989694"/>
      <w:r w:rsidRPr="00C54B3A">
        <w:rPr>
          <w:rFonts w:asciiTheme="majorHAnsi" w:hAnsiTheme="majorHAnsi"/>
          <w:b w:val="0"/>
          <w:color w:val="2E74B5" w:themeColor="accent5" w:themeShade="BF"/>
          <w:sz w:val="20"/>
          <w:szCs w:val="20"/>
        </w:rPr>
        <w:lastRenderedPageBreak/>
        <w:t>Allegato A1 - SCHEDA TECNICA INTERVENTO</w:t>
      </w:r>
      <w:bookmarkEnd w:id="4"/>
      <w:bookmarkEnd w:id="5"/>
    </w:p>
    <w:p w:rsidR="001F172B" w:rsidRPr="00D240C0" w:rsidRDefault="001F172B" w:rsidP="001F172B">
      <w:pPr>
        <w:spacing w:after="120"/>
        <w:jc w:val="center"/>
        <w:outlineLvl w:val="0"/>
        <w:rPr>
          <w:rFonts w:asciiTheme="majorHAnsi" w:hAnsiTheme="majorHAnsi" w:cs="Calibri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0"/>
        <w:gridCol w:w="6329"/>
      </w:tblGrid>
      <w:tr w:rsidR="00C760A4" w:rsidRPr="00D240C0" w:rsidTr="00C760A4">
        <w:trPr>
          <w:trHeight w:val="1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E7E" w:rsidRDefault="00A75512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I - </w:t>
            </w:r>
            <w:r w:rsidR="00C54B3A" w:rsidRPr="00C54B3A">
              <w:rPr>
                <w:rFonts w:asciiTheme="majorHAnsi" w:hAnsiTheme="majorHAnsi" w:cs="Calibri"/>
                <w:b/>
                <w:sz w:val="20"/>
                <w:szCs w:val="20"/>
              </w:rPr>
              <w:t>ANAGRAFICA INTERVENTO</w:t>
            </w:r>
          </w:p>
        </w:tc>
      </w:tr>
      <w:tr w:rsidR="001F172B" w:rsidRPr="00D240C0" w:rsidTr="00FE02F1">
        <w:trPr>
          <w:trHeight w:val="36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B601F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>Soggetto proponente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C54E7E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</w:tc>
      </w:tr>
      <w:tr w:rsidR="001F172B" w:rsidRPr="00D240C0" w:rsidTr="00FE02F1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B601F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>Tipologia 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59" w:rsidRPr="00D240C0" w:rsidRDefault="008A4459" w:rsidP="001B601F">
            <w:pPr>
              <w:spacing w:after="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75512" w:rsidRPr="00D240C0" w:rsidTr="00FE02F1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A75512">
            <w:pPr>
              <w:keepNext/>
              <w:keepLines/>
              <w:spacing w:before="240"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93079">
              <w:rPr>
                <w:rFonts w:asciiTheme="majorHAnsi" w:hAnsiTheme="majorHAnsi" w:cs="Calibri"/>
                <w:b/>
                <w:sz w:val="20"/>
                <w:szCs w:val="20"/>
              </w:rPr>
              <w:t>Localizzazione del</w:t>
            </w:r>
            <w:r w:rsidR="00AB0294">
              <w:rPr>
                <w:rFonts w:asciiTheme="majorHAnsi" w:hAnsiTheme="majorHAnsi" w:cs="Calibri"/>
                <w:b/>
                <w:sz w:val="20"/>
                <w:szCs w:val="20"/>
              </w:rPr>
              <w:t>l’inte</w:t>
            </w:r>
            <w:r w:rsidR="00DE56AD">
              <w:rPr>
                <w:rFonts w:asciiTheme="majorHAnsi" w:hAnsiTheme="majorHAnsi" w:cs="Calibri"/>
                <w:b/>
                <w:sz w:val="20"/>
                <w:szCs w:val="20"/>
              </w:rPr>
              <w:t>r</w:t>
            </w:r>
            <w:r w:rsidR="00AB0294">
              <w:rPr>
                <w:rFonts w:asciiTheme="majorHAnsi" w:hAnsiTheme="majorHAnsi" w:cs="Calibri"/>
                <w:b/>
                <w:sz w:val="20"/>
                <w:szCs w:val="20"/>
              </w:rPr>
              <w:t>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C54E7E">
            <w:pPr>
              <w:keepNext/>
              <w:keepLines/>
              <w:spacing w:before="240"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A75512" w:rsidRPr="00D240C0" w:rsidTr="00FE02F1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AB0294">
            <w:pPr>
              <w:keepNext/>
              <w:keepLines/>
              <w:spacing w:before="240"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Intervento localizzato</w:t>
            </w:r>
            <w:r w:rsidR="00C54B3A" w:rsidRPr="00C54B3A">
              <w:rPr>
                <w:rFonts w:asciiTheme="majorHAnsi" w:hAnsiTheme="majorHAnsi" w:cs="Calibri"/>
                <w:b/>
                <w:sz w:val="20"/>
                <w:szCs w:val="20"/>
              </w:rPr>
              <w:t xml:space="preserve"> su aree caratterizzate dalla disponibilità d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i una o più </w:t>
            </w:r>
            <w:r w:rsidR="00C54B3A" w:rsidRPr="00C54B3A">
              <w:rPr>
                <w:rFonts w:asciiTheme="majorHAnsi" w:hAnsiTheme="majorHAnsi" w:cs="Calibri"/>
                <w:b/>
                <w:sz w:val="20"/>
                <w:szCs w:val="20"/>
              </w:rPr>
              <w:t>fonti energetiche rinnovabili (FER)</w:t>
            </w:r>
            <w:r w:rsidR="00A75512">
              <w:t xml:space="preserve">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A75512">
            <w:pPr>
              <w:keepNext/>
              <w:keepLines/>
              <w:spacing w:before="240"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i/>
                <w:sz w:val="20"/>
                <w:szCs w:val="20"/>
              </w:rPr>
              <w:t xml:space="preserve"> </w:t>
            </w:r>
            <w:r w:rsidR="00AB0294">
              <w:rPr>
                <w:rFonts w:asciiTheme="majorHAnsi" w:hAnsiTheme="majorHAnsi" w:cs="Calibri"/>
                <w:i/>
                <w:sz w:val="20"/>
                <w:szCs w:val="20"/>
              </w:rPr>
              <w:t>Indicare la/e FER</w:t>
            </w:r>
          </w:p>
        </w:tc>
      </w:tr>
      <w:tr w:rsidR="00A75512" w:rsidRPr="00D240C0" w:rsidTr="00FE02F1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12" w:rsidRPr="00D240C0" w:rsidRDefault="00A75512" w:rsidP="00A75512">
            <w:pPr>
              <w:spacing w:after="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93079">
              <w:rPr>
                <w:rFonts w:asciiTheme="majorHAnsi" w:hAnsiTheme="majorHAnsi" w:cs="Calibri"/>
                <w:b/>
                <w:sz w:val="20"/>
                <w:szCs w:val="20"/>
              </w:rPr>
              <w:t xml:space="preserve">Denominazione/ Titolo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proposta progettuale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12" w:rsidRPr="00D240C0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</w:tc>
      </w:tr>
      <w:tr w:rsidR="00A75512" w:rsidRPr="00D240C0" w:rsidTr="00FE02F1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12" w:rsidRPr="000B46D5" w:rsidRDefault="00C54B3A" w:rsidP="00A75512">
            <w:pPr>
              <w:spacing w:after="0"/>
              <w:rPr>
                <w:b/>
              </w:rPr>
            </w:pPr>
            <w:r w:rsidRPr="00C54B3A">
              <w:rPr>
                <w:b/>
              </w:rPr>
              <w:t>Sintesi del progetto</w:t>
            </w:r>
          </w:p>
          <w:p w:rsidR="00C54E7E" w:rsidRDefault="00C54B3A">
            <w:pPr>
              <w:spacing w:after="0"/>
              <w:jc w:val="both"/>
              <w:rPr>
                <w:rFonts w:asciiTheme="majorHAnsi" w:hAnsiTheme="majorHAnsi"/>
                <w:iCs/>
                <w:color w:val="1D1B11"/>
                <w:sz w:val="20"/>
                <w:szCs w:val="20"/>
              </w:rPr>
            </w:pPr>
            <w:r w:rsidRPr="00C54B3A">
              <w:rPr>
                <w:rFonts w:asciiTheme="majorHAnsi" w:hAnsiTheme="majorHAnsi"/>
                <w:i/>
                <w:iCs/>
                <w:color w:val="1D1B11"/>
                <w:sz w:val="20"/>
                <w:szCs w:val="20"/>
              </w:rPr>
              <w:t>Descrizione dell’intervento, anche dal punto di vista tecnico, analisi delle caratteristiche prestazionali, delle specifiche funzionali, delle risorse tecniche necessarie per la realizzazione, della capacità dell’intervento di sviluppare effetti sinergici e/o complementari alla strategia del POR Puglia ed ad altri interventi realizzati a valere sul Programma</w:t>
            </w:r>
            <w:r w:rsidR="000B46D5" w:rsidRPr="000B46D5">
              <w:rPr>
                <w:rFonts w:asciiTheme="majorHAnsi" w:hAnsiTheme="majorHAnsi"/>
                <w:i/>
                <w:iCs/>
                <w:color w:val="1D1B11"/>
                <w:sz w:val="20"/>
                <w:szCs w:val="20"/>
              </w:rPr>
              <w:t xml:space="preserve"> etc… </w:t>
            </w:r>
            <w:r w:rsidRPr="00C54B3A">
              <w:rPr>
                <w:rFonts w:asciiTheme="majorHAnsi" w:hAnsiTheme="majorHAnsi"/>
                <w:iCs/>
                <w:color w:val="1D1B11"/>
                <w:sz w:val="20"/>
                <w:szCs w:val="20"/>
              </w:rPr>
              <w:t>(rif. paragrafo 5.1 dell’Avviso)</w:t>
            </w:r>
          </w:p>
          <w:p w:rsidR="00C54E7E" w:rsidRDefault="00C54E7E">
            <w:pPr>
              <w:spacing w:after="0"/>
              <w:jc w:val="both"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A75512" w:rsidRPr="00D240C0" w:rsidRDefault="00A75512" w:rsidP="00A75512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</w:tc>
      </w:tr>
    </w:tbl>
    <w:p w:rsidR="00C760A4" w:rsidRPr="00D240C0" w:rsidRDefault="00C760A4" w:rsidP="00C760A4">
      <w:pPr>
        <w:spacing w:after="0"/>
        <w:rPr>
          <w:rFonts w:asciiTheme="majorHAnsi" w:hAnsi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0"/>
        <w:gridCol w:w="6329"/>
      </w:tblGrid>
      <w:tr w:rsidR="00C760A4" w:rsidRPr="00D240C0" w:rsidTr="00C760A4">
        <w:trPr>
          <w:trHeight w:val="1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60A4" w:rsidRPr="00D240C0" w:rsidRDefault="00C54B3A" w:rsidP="00C760A4">
            <w:pPr>
              <w:spacing w:after="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 xml:space="preserve">INFORMAZIONI GENERALI </w:t>
            </w:r>
          </w:p>
        </w:tc>
      </w:tr>
      <w:tr w:rsidR="001F172B" w:rsidRPr="00D240C0" w:rsidTr="00FE02F1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B601F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>Descrizione sintetica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10A" w:rsidRPr="00C252C5" w:rsidRDefault="00C54B3A" w:rsidP="004C110A">
            <w:pPr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Descrivere l’intervento riportando le informazioni necessarie all’attribuzione dei punteggi (rif. paragrafo 6.2.3) articolate secondo i seguenti punti:</w:t>
            </w:r>
          </w:p>
          <w:p w:rsidR="00C252C5" w:rsidRP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Integrazione delle sorgenti di energia da fonti energetiche rinnovabili disponibili in grado di garantire una unità di generazione diffusa;</w:t>
            </w:r>
          </w:p>
          <w:p w:rsid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 xml:space="preserve">Connessioni a più sorgenti disponibili in grado di garantire una unità di generazione diffusa </w:t>
            </w:r>
            <w:r w:rsidR="00C252C5">
              <w:rPr>
                <w:rFonts w:asciiTheme="majorHAnsi" w:hAnsiTheme="majorHAnsi" w:cs="Calibri"/>
                <w:i/>
                <w:sz w:val="20"/>
                <w:szCs w:val="20"/>
              </w:rPr>
              <w:t>;</w:t>
            </w:r>
          </w:p>
          <w:p w:rsid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Riduzione dei livelli di criticità attuali e previsti della rete elettrica nel territorio regionale;</w:t>
            </w:r>
            <w:r w:rsidR="00C252C5" w:rsidRPr="00C252C5">
              <w:rPr>
                <w:rFonts w:asciiTheme="majorHAnsi" w:hAnsiTheme="majorHAnsi" w:cs="Calibri"/>
                <w:i/>
                <w:sz w:val="20"/>
                <w:szCs w:val="20"/>
              </w:rPr>
              <w:t xml:space="preserve"> </w:t>
            </w:r>
          </w:p>
          <w:p w:rsidR="004C110A" w:rsidRP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Hosting Capacity</w:t>
            </w:r>
            <w:r w:rsidR="00AB0294">
              <w:rPr>
                <w:rFonts w:asciiTheme="majorHAnsi" w:hAnsiTheme="majorHAnsi" w:cs="Calibri"/>
                <w:i/>
                <w:sz w:val="20"/>
                <w:szCs w:val="20"/>
              </w:rPr>
              <w:t>;</w:t>
            </w:r>
            <w:r w:rsidR="00C252C5" w:rsidRPr="00C252C5">
              <w:rPr>
                <w:rFonts w:asciiTheme="majorHAnsi" w:hAnsiTheme="majorHAnsi" w:cs="Calibri"/>
                <w:i/>
                <w:sz w:val="20"/>
                <w:szCs w:val="20"/>
              </w:rPr>
              <w:t xml:space="preserve"> </w:t>
            </w:r>
          </w:p>
          <w:p w:rsidR="00FA3F5C" w:rsidRP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Livello di innovatività della proposta progettuale;</w:t>
            </w:r>
          </w:p>
          <w:p w:rsidR="00FA3F5C" w:rsidRP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Sistemi per il monitoraggio e controllo della rete;</w:t>
            </w:r>
          </w:p>
          <w:p w:rsidR="00FA3F5C" w:rsidRPr="00C252C5" w:rsidRDefault="00C54B3A" w:rsidP="00216335">
            <w:pPr>
              <w:pStyle w:val="Paragrafoelenco"/>
              <w:keepNext/>
              <w:keepLines/>
              <w:numPr>
                <w:ilvl w:val="0"/>
                <w:numId w:val="12"/>
              </w:numPr>
              <w:spacing w:before="240"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Posizionamento dei tracciati;</w:t>
            </w:r>
          </w:p>
          <w:p w:rsidR="004C110A" w:rsidRPr="00C252C5" w:rsidRDefault="00AB0294" w:rsidP="00216335">
            <w:pPr>
              <w:pStyle w:val="Paragrafoelenco"/>
              <w:numPr>
                <w:ilvl w:val="0"/>
                <w:numId w:val="12"/>
              </w:numPr>
              <w:spacing w:after="0"/>
              <w:jc w:val="both"/>
              <w:rPr>
                <w:rFonts w:asciiTheme="majorHAnsi" w:hAnsiTheme="majorHAnsi" w:cs="Calibri"/>
                <w:i/>
                <w:iCs/>
                <w:color w:val="1F3763" w:themeColor="accent1" w:themeShade="7F"/>
                <w:sz w:val="20"/>
                <w:szCs w:val="20"/>
              </w:rPr>
            </w:pPr>
            <w:r>
              <w:rPr>
                <w:rFonts w:asciiTheme="majorHAnsi" w:hAnsiTheme="majorHAnsi" w:cs="Calibri"/>
                <w:i/>
                <w:sz w:val="20"/>
                <w:szCs w:val="20"/>
              </w:rPr>
              <w:t>O</w:t>
            </w:r>
            <w:r w:rsidR="00C54B3A" w:rsidRPr="00C54B3A">
              <w:rPr>
                <w:rFonts w:asciiTheme="majorHAnsi" w:hAnsiTheme="majorHAnsi" w:cs="Calibri"/>
                <w:i/>
                <w:sz w:val="20"/>
                <w:szCs w:val="20"/>
              </w:rPr>
              <w:t>gni altra informazione ritenuta utile ai fini della valutazione.</w:t>
            </w:r>
          </w:p>
          <w:p w:rsidR="004C110A" w:rsidRPr="00C252C5" w:rsidRDefault="004C110A" w:rsidP="004C110A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</w:p>
          <w:p w:rsidR="00F6308E" w:rsidRPr="00D240C0" w:rsidRDefault="00C54B3A" w:rsidP="004C110A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lastRenderedPageBreak/>
              <w:t xml:space="preserve">Per ogni elemento descritto, si dovranno riportare i riferimenti puntuali alla correlata documentazione a supporto di quanto rappresentato. </w:t>
            </w:r>
          </w:p>
        </w:tc>
      </w:tr>
      <w:tr w:rsidR="001F172B" w:rsidRPr="00D240C0" w:rsidTr="00FE02F1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B601F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 xml:space="preserve">Autorizzazioni, pareri, nulla osta necessari per </w:t>
            </w:r>
            <w:r w:rsidR="00FA3F5C">
              <w:rPr>
                <w:rFonts w:asciiTheme="majorHAnsi" w:hAnsiTheme="majorHAnsi" w:cs="Calibri"/>
                <w:b/>
                <w:sz w:val="20"/>
                <w:szCs w:val="20"/>
              </w:rPr>
              <w:t>l’esecuzione dei lavori, ivi comprese le procedure espropriative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02668D">
            <w:pPr>
              <w:spacing w:after="0"/>
              <w:jc w:val="both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Indicare se l’intervento necessità di specifiche autorizzazioni, pareri, nulla osta, etc… (in tal caso elencare quali, specificando se già acquisiti o da acquisire e la relativa tempistica).</w:t>
            </w:r>
          </w:p>
        </w:tc>
      </w:tr>
      <w:tr w:rsidR="001F172B" w:rsidRPr="00D240C0" w:rsidTr="00FE02F1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B601F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>Livello di progettazione disponibile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C54B3A">
            <w:pPr>
              <w:spacing w:after="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Indicare</w:t>
            </w:r>
            <w:r w:rsidR="00AB0294">
              <w:rPr>
                <w:rFonts w:asciiTheme="majorHAnsi" w:hAnsiTheme="majorHAnsi" w:cs="Calibri"/>
                <w:i/>
                <w:sz w:val="20"/>
                <w:szCs w:val="20"/>
              </w:rPr>
              <w:t xml:space="preserve"> </w:t>
            </w: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il livello di progettazione disponibile</w:t>
            </w:r>
          </w:p>
        </w:tc>
      </w:tr>
      <w:tr w:rsidR="001F172B" w:rsidRPr="00D240C0" w:rsidTr="00FE02F1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0503A5">
            <w:pPr>
              <w:spacing w:after="0" w:line="24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>Importo totale come da Quadro Economico di Progetto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B601F">
            <w:pPr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sz w:val="20"/>
                <w:szCs w:val="20"/>
              </w:rPr>
              <w:t xml:space="preserve">€ </w:t>
            </w:r>
            <w:r w:rsidR="000503A5">
              <w:rPr>
                <w:rFonts w:asciiTheme="majorHAnsi" w:hAnsiTheme="majorHAnsi" w:cs="Calibri"/>
                <w:sz w:val="20"/>
                <w:szCs w:val="20"/>
              </w:rPr>
              <w:t xml:space="preserve">        </w:t>
            </w:r>
            <w:r w:rsidRPr="00C54B3A">
              <w:rPr>
                <w:rFonts w:asciiTheme="majorHAnsi" w:hAnsiTheme="majorHAnsi" w:cs="Calibri"/>
                <w:sz w:val="20"/>
                <w:szCs w:val="20"/>
              </w:rPr>
              <w:t>____________________________________</w:t>
            </w:r>
          </w:p>
        </w:tc>
      </w:tr>
      <w:tr w:rsidR="001F172B" w:rsidRPr="00D240C0" w:rsidTr="00FE02F1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E" w:rsidRDefault="00C54B3A">
            <w:pPr>
              <w:spacing w:before="40" w:after="40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sz w:val="20"/>
                <w:szCs w:val="20"/>
              </w:rPr>
              <w:t>Tempi totali di realizzazione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2B" w:rsidRPr="00D240C0" w:rsidRDefault="00C54B3A" w:rsidP="0019035C">
            <w:pPr>
              <w:spacing w:before="40" w:after="40"/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i/>
                <w:sz w:val="20"/>
                <w:szCs w:val="20"/>
              </w:rPr>
              <w:t>Indicare i tempi di realizzazione in mesi</w:t>
            </w:r>
          </w:p>
        </w:tc>
      </w:tr>
    </w:tbl>
    <w:p w:rsidR="001F172B" w:rsidRPr="00D240C0" w:rsidRDefault="001F172B" w:rsidP="00DC731C">
      <w:pPr>
        <w:spacing w:after="0"/>
        <w:rPr>
          <w:rFonts w:asciiTheme="majorHAnsi" w:hAnsiTheme="majorHAnsi" w:cs="Calibr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054"/>
        <w:gridCol w:w="1725"/>
      </w:tblGrid>
      <w:tr w:rsidR="004F4F3B" w:rsidRPr="00D240C0" w:rsidTr="00CA6517">
        <w:trPr>
          <w:trHeight w:val="142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F4F3B" w:rsidRPr="00D240C0" w:rsidRDefault="00C54B3A" w:rsidP="00484ED0">
            <w:pPr>
              <w:spacing w:after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CRONOPROGRAMMA</w:t>
            </w:r>
          </w:p>
        </w:tc>
      </w:tr>
      <w:tr w:rsidR="00CA6517" w:rsidRPr="00D240C0" w:rsidTr="004463C2">
        <w:trPr>
          <w:trHeight w:val="445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17" w:rsidRPr="00D240C0" w:rsidRDefault="00C54B3A" w:rsidP="00CA6517">
            <w:pPr>
              <w:spacing w:before="40" w:after="40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FASI - </w:t>
            </w:r>
            <w:r w:rsidRPr="00C54B3A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Specificare i tempi di realizzazione dell’intervento dalla data di sottoscrizione del disciplinare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17" w:rsidRPr="00D240C0" w:rsidRDefault="00C54B3A" w:rsidP="00484ED0">
            <w:pPr>
              <w:spacing w:before="40" w:after="4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numero di mesi</w:t>
            </w:r>
          </w:p>
        </w:tc>
      </w:tr>
      <w:tr w:rsidR="00CA6517" w:rsidRPr="00D240C0" w:rsidTr="00CA6517">
        <w:trPr>
          <w:trHeight w:val="247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17" w:rsidRPr="00D240C0" w:rsidRDefault="00C54B3A" w:rsidP="00CA6517">
            <w:pPr>
              <w:spacing w:before="40" w:after="4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Completamento della progettazione funzionale alle attivazioni delle procedure </w:t>
            </w:r>
            <w:r w:rsidRPr="00C54B3A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(progettazione esecutiva cantierabile)</w:t>
            </w:r>
            <w:r w:rsidRPr="00C54B3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17" w:rsidRPr="00D240C0" w:rsidRDefault="00CA6517" w:rsidP="00484ED0">
            <w:pPr>
              <w:spacing w:before="40" w:after="4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</w:tr>
      <w:tr w:rsidR="00CA6517" w:rsidRPr="00D240C0" w:rsidTr="00CA6517">
        <w:trPr>
          <w:trHeight w:val="265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17" w:rsidRPr="00D240C0" w:rsidRDefault="00C54B3A" w:rsidP="00CA6517">
            <w:pPr>
              <w:spacing w:before="40" w:after="4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Cs/>
                <w:sz w:val="20"/>
                <w:szCs w:val="20"/>
              </w:rPr>
              <w:t>Avvio della procedura per l’affidamento dei lavori/servizi/forniture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17" w:rsidRPr="00D240C0" w:rsidRDefault="00CA6517" w:rsidP="00484ED0">
            <w:pPr>
              <w:spacing w:before="40" w:after="4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</w:tr>
      <w:tr w:rsidR="00CA6517" w:rsidRPr="00D240C0" w:rsidTr="00CA6517">
        <w:trPr>
          <w:trHeight w:val="269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17" w:rsidRPr="00D240C0" w:rsidRDefault="00C54B3A" w:rsidP="00CA6517">
            <w:pPr>
              <w:spacing w:before="40" w:after="4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Cs/>
                <w:sz w:val="20"/>
                <w:szCs w:val="20"/>
              </w:rPr>
              <w:t>Assunzione dell’obbligo giuridicamente vincolante per l’affidamento/acquisizione dei lavori/servizi/forniture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17" w:rsidRPr="00D240C0" w:rsidRDefault="00CA6517" w:rsidP="00484ED0">
            <w:pPr>
              <w:spacing w:before="40" w:after="4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</w:tr>
      <w:tr w:rsidR="00CA6517" w:rsidRPr="00D240C0" w:rsidTr="00CA6517">
        <w:trPr>
          <w:trHeight w:val="259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17" w:rsidRPr="00D240C0" w:rsidRDefault="00C54B3A" w:rsidP="00CA6517">
            <w:pPr>
              <w:spacing w:before="40" w:after="4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Avvio concreto delle attività </w:t>
            </w:r>
            <w:r w:rsidRPr="00C54B3A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(inizio concreto dei lavori/consegna delle forniture/inizio del servizio)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17" w:rsidRPr="00D240C0" w:rsidRDefault="00CA6517" w:rsidP="00484ED0">
            <w:pPr>
              <w:spacing w:before="40" w:after="4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</w:tr>
      <w:tr w:rsidR="00CA6517" w:rsidRPr="00D240C0" w:rsidTr="00CA6517">
        <w:trPr>
          <w:trHeight w:val="263"/>
        </w:trPr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E7E" w:rsidRDefault="00C54B3A">
            <w:pPr>
              <w:spacing w:before="40" w:after="40"/>
              <w:jc w:val="both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C54B3A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Completamento delle attività </w:t>
            </w:r>
            <w:r w:rsidRPr="00C54B3A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(entrata in esercizio)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17" w:rsidRPr="00D240C0" w:rsidRDefault="00CA6517" w:rsidP="00484ED0">
            <w:pPr>
              <w:spacing w:before="40" w:after="40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</w:tr>
    </w:tbl>
    <w:p w:rsidR="00F95B03" w:rsidRPr="00D240C0" w:rsidRDefault="00F95B03" w:rsidP="001F172B">
      <w:pPr>
        <w:spacing w:after="120"/>
        <w:rPr>
          <w:rFonts w:asciiTheme="majorHAnsi" w:hAnsiTheme="majorHAnsi" w:cs="Calibri"/>
          <w:sz w:val="20"/>
          <w:szCs w:val="20"/>
        </w:rPr>
      </w:pPr>
    </w:p>
    <w:p w:rsidR="00F6308E" w:rsidRPr="00D240C0" w:rsidRDefault="00C54B3A" w:rsidP="001F172B">
      <w:pPr>
        <w:spacing w:after="120"/>
        <w:rPr>
          <w:rFonts w:asciiTheme="majorHAnsi" w:hAnsiTheme="majorHAnsi" w:cs="Calibri"/>
          <w:sz w:val="20"/>
          <w:szCs w:val="20"/>
        </w:rPr>
      </w:pPr>
      <w:r w:rsidRPr="00C54B3A">
        <w:rPr>
          <w:rFonts w:asciiTheme="majorHAnsi" w:hAnsiTheme="majorHAnsi" w:cs="Calibri"/>
          <w:sz w:val="20"/>
          <w:szCs w:val="20"/>
        </w:rPr>
        <w:t>Luogo e data ______________________</w:t>
      </w:r>
      <w:r w:rsidRPr="00C54B3A">
        <w:rPr>
          <w:rFonts w:asciiTheme="majorHAnsi" w:hAnsiTheme="majorHAnsi" w:cs="Calibri"/>
          <w:sz w:val="20"/>
          <w:szCs w:val="20"/>
        </w:rPr>
        <w:tab/>
        <w:t xml:space="preserve">     </w:t>
      </w:r>
      <w:r w:rsidRPr="00C54B3A">
        <w:rPr>
          <w:rFonts w:asciiTheme="majorHAnsi" w:hAnsiTheme="majorHAnsi" w:cs="Calibri"/>
          <w:sz w:val="20"/>
          <w:szCs w:val="20"/>
        </w:rPr>
        <w:tab/>
      </w:r>
      <w:r w:rsidRPr="00C54B3A">
        <w:rPr>
          <w:rFonts w:asciiTheme="majorHAnsi" w:hAnsiTheme="majorHAnsi" w:cs="Calibri"/>
          <w:sz w:val="20"/>
          <w:szCs w:val="20"/>
        </w:rPr>
        <w:tab/>
        <w:t xml:space="preserve">                                          IL/LA RICHIEDENTE</w:t>
      </w:r>
    </w:p>
    <w:p w:rsidR="004C110A" w:rsidRPr="00D240C0" w:rsidRDefault="004C110A" w:rsidP="001F172B">
      <w:pPr>
        <w:spacing w:after="120"/>
        <w:rPr>
          <w:rFonts w:asciiTheme="majorHAnsi" w:hAnsiTheme="majorHAnsi" w:cs="Calibri"/>
          <w:sz w:val="20"/>
          <w:szCs w:val="20"/>
        </w:rPr>
        <w:sectPr w:rsidR="004C110A" w:rsidRPr="00D240C0" w:rsidSect="004C110A">
          <w:headerReference w:type="default" r:id="rId8"/>
          <w:footerReference w:type="default" r:id="rId9"/>
          <w:headerReference w:type="first" r:id="rId10"/>
          <w:pgSz w:w="11906" w:h="16838" w:code="9"/>
          <w:pgMar w:top="1135" w:right="1133" w:bottom="1134" w:left="1134" w:header="426" w:footer="0" w:gutter="0"/>
          <w:cols w:space="708"/>
          <w:titlePg/>
          <w:docGrid w:linePitch="360"/>
        </w:sectPr>
      </w:pPr>
    </w:p>
    <w:p w:rsidR="00F6308E" w:rsidRPr="00D240C0" w:rsidRDefault="00F6308E" w:rsidP="004C110A">
      <w:pPr>
        <w:rPr>
          <w:rFonts w:asciiTheme="majorHAnsi" w:hAnsiTheme="majorHAnsi" w:cs="Calibri"/>
          <w:sz w:val="20"/>
          <w:szCs w:val="20"/>
        </w:rPr>
      </w:pPr>
    </w:p>
    <w:sectPr w:rsidR="00F6308E" w:rsidRPr="00D240C0" w:rsidSect="004C110A">
      <w:footerReference w:type="default" r:id="rId11"/>
      <w:type w:val="continuous"/>
      <w:pgSz w:w="11906" w:h="16838" w:code="9"/>
      <w:pgMar w:top="896" w:right="1134" w:bottom="1134" w:left="567" w:header="709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2BD1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2BD169" w16cid:durableId="215C530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1C" w:rsidRDefault="001B161C" w:rsidP="00001E76">
      <w:pPr>
        <w:spacing w:after="0" w:line="240" w:lineRule="auto"/>
      </w:pPr>
      <w:r>
        <w:separator/>
      </w:r>
    </w:p>
  </w:endnote>
  <w:endnote w:type="continuationSeparator" w:id="0">
    <w:p w:rsidR="001B161C" w:rsidRDefault="001B161C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58588765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B161C" w:rsidRDefault="001B161C">
        <w:pPr>
          <w:pStyle w:val="Pidipagina"/>
          <w:jc w:val="right"/>
          <w:rPr>
            <w:sz w:val="16"/>
          </w:rPr>
        </w:pPr>
      </w:p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39"/>
          <w:gridCol w:w="740"/>
        </w:tblGrid>
        <w:tr w:rsidR="001B161C" w:rsidTr="004C110A">
          <w:tc>
            <w:tcPr>
              <w:tcW w:w="9039" w:type="dxa"/>
            </w:tcPr>
            <w:p w:rsidR="001B161C" w:rsidRPr="00D8102D" w:rsidRDefault="001B161C" w:rsidP="00F6308E">
              <w:pPr>
                <w:pStyle w:val="Pidipagina"/>
                <w:rPr>
                  <w:sz w:val="14"/>
                  <w:szCs w:val="16"/>
                </w:rPr>
              </w:pPr>
              <w:r w:rsidRPr="00D8102D">
                <w:rPr>
                  <w:b/>
                  <w:sz w:val="14"/>
                  <w:szCs w:val="16"/>
                </w:rPr>
                <w:t>Regione Puglia</w:t>
              </w:r>
              <w:r>
                <w:rPr>
                  <w:b/>
                  <w:sz w:val="14"/>
                  <w:szCs w:val="16"/>
                </w:rPr>
                <w:t xml:space="preserve"> - </w:t>
              </w:r>
              <w:r w:rsidRPr="00D8102D">
                <w:rPr>
                  <w:sz w:val="14"/>
                  <w:szCs w:val="16"/>
                </w:rPr>
                <w:t>Dipartimento Sviluppo Economico, Innovazione, Istruzione, Formazione e Lavoro</w:t>
              </w:r>
            </w:p>
            <w:p w:rsidR="001B161C" w:rsidRPr="00D8102D" w:rsidRDefault="001B161C" w:rsidP="00F6308E">
              <w:pPr>
                <w:pStyle w:val="Pidipagina"/>
                <w:rPr>
                  <w:rFonts w:asciiTheme="majorHAnsi" w:hAnsiTheme="majorHAnsi"/>
                  <w:sz w:val="14"/>
                  <w:szCs w:val="16"/>
                </w:rPr>
              </w:pPr>
              <w:r w:rsidRPr="00D8102D">
                <w:rPr>
                  <w:rFonts w:asciiTheme="majorHAnsi" w:hAnsiTheme="majorHAnsi"/>
                  <w:sz w:val="14"/>
                  <w:szCs w:val="16"/>
                </w:rPr>
                <w:t xml:space="preserve">Sezione Infrastrutture Energetiche e Digitali </w:t>
              </w:r>
              <w:r>
                <w:rPr>
                  <w:rFonts w:asciiTheme="majorHAnsi" w:hAnsiTheme="majorHAnsi"/>
                  <w:sz w:val="14"/>
                  <w:szCs w:val="16"/>
                </w:rPr>
                <w:t xml:space="preserve">| </w:t>
              </w:r>
              <w:r w:rsidRPr="00D8102D">
                <w:rPr>
                  <w:rFonts w:asciiTheme="majorHAnsi" w:hAnsiTheme="majorHAnsi"/>
                  <w:sz w:val="14"/>
                  <w:szCs w:val="16"/>
                </w:rPr>
                <w:t xml:space="preserve">Corso </w:t>
              </w:r>
              <w:r>
                <w:rPr>
                  <w:rFonts w:asciiTheme="majorHAnsi" w:hAnsiTheme="majorHAnsi"/>
                  <w:sz w:val="14"/>
                  <w:szCs w:val="16"/>
                </w:rPr>
                <w:t xml:space="preserve">Sidney </w:t>
              </w:r>
              <w:r w:rsidRPr="00D8102D">
                <w:rPr>
                  <w:rFonts w:asciiTheme="majorHAnsi" w:hAnsiTheme="majorHAnsi"/>
                  <w:sz w:val="14"/>
                  <w:szCs w:val="16"/>
                </w:rPr>
                <w:t>Sonnino, 177</w:t>
              </w:r>
              <w:r>
                <w:rPr>
                  <w:rFonts w:asciiTheme="majorHAnsi" w:hAnsiTheme="majorHAnsi"/>
                  <w:sz w:val="14"/>
                  <w:szCs w:val="16"/>
                </w:rPr>
                <w:t xml:space="preserve"> -</w:t>
              </w:r>
              <w:r w:rsidRPr="00D8102D">
                <w:rPr>
                  <w:rFonts w:asciiTheme="majorHAnsi" w:hAnsiTheme="majorHAnsi"/>
                  <w:sz w:val="14"/>
                  <w:szCs w:val="16"/>
                </w:rPr>
                <w:t xml:space="preserve"> </w:t>
              </w:r>
              <w:r>
                <w:rPr>
                  <w:rFonts w:asciiTheme="majorHAnsi" w:hAnsiTheme="majorHAnsi"/>
                  <w:sz w:val="14"/>
                  <w:szCs w:val="16"/>
                </w:rPr>
                <w:t xml:space="preserve">70121 </w:t>
              </w:r>
              <w:r w:rsidRPr="00D8102D">
                <w:rPr>
                  <w:rFonts w:asciiTheme="majorHAnsi" w:hAnsiTheme="majorHAnsi"/>
                  <w:sz w:val="14"/>
                  <w:szCs w:val="16"/>
                </w:rPr>
                <w:t>Bari</w:t>
              </w:r>
            </w:p>
            <w:p w:rsidR="001B161C" w:rsidRPr="00D8102D" w:rsidRDefault="001B161C" w:rsidP="00F6308E">
              <w:pPr>
                <w:pStyle w:val="Pidipagina"/>
                <w:rPr>
                  <w:color w:val="2F5496" w:themeColor="accent1" w:themeShade="BF"/>
                  <w:sz w:val="14"/>
                </w:rPr>
              </w:pPr>
              <w:r w:rsidRPr="00AD6272">
                <w:rPr>
                  <w:color w:val="2F5496" w:themeColor="accent1" w:themeShade="BF"/>
                  <w:sz w:val="14"/>
                </w:rPr>
                <w:t>www.regione.puglia.it</w:t>
              </w:r>
              <w:r>
                <w:rPr>
                  <w:color w:val="2F5496" w:themeColor="accent1" w:themeShade="BF"/>
                  <w:sz w:val="14"/>
                </w:rPr>
                <w:t xml:space="preserve"> </w:t>
              </w:r>
            </w:p>
          </w:tc>
          <w:tc>
            <w:tcPr>
              <w:tcW w:w="740" w:type="dxa"/>
              <w:vAlign w:val="center"/>
            </w:tcPr>
            <w:p w:rsidR="001B161C" w:rsidRPr="00D8102D" w:rsidRDefault="00374C91" w:rsidP="00F6308E">
              <w:pPr>
                <w:pStyle w:val="Pidipagina"/>
                <w:jc w:val="right"/>
                <w:rPr>
                  <w:sz w:val="16"/>
                </w:rPr>
              </w:pPr>
              <w:r w:rsidRPr="00D8102D">
                <w:rPr>
                  <w:sz w:val="16"/>
                </w:rPr>
                <w:fldChar w:fldCharType="begin"/>
              </w:r>
              <w:r w:rsidR="001B161C" w:rsidRPr="00D8102D">
                <w:rPr>
                  <w:sz w:val="16"/>
                </w:rPr>
                <w:instrText>PAGE   \* MERGEFORMAT</w:instrText>
              </w:r>
              <w:r w:rsidRPr="00D8102D">
                <w:rPr>
                  <w:sz w:val="16"/>
                </w:rPr>
                <w:fldChar w:fldCharType="separate"/>
              </w:r>
              <w:r w:rsidR="000C024D">
                <w:rPr>
                  <w:noProof/>
                  <w:sz w:val="16"/>
                </w:rPr>
                <w:t>5</w:t>
              </w:r>
              <w:r w:rsidRPr="00D8102D">
                <w:rPr>
                  <w:sz w:val="16"/>
                </w:rPr>
                <w:fldChar w:fldCharType="end"/>
              </w:r>
            </w:p>
          </w:tc>
        </w:tr>
      </w:tbl>
      <w:p w:rsidR="001B161C" w:rsidRDefault="00374C91" w:rsidP="004C110A">
        <w:pPr>
          <w:pStyle w:val="Pidipagina"/>
          <w:jc w:val="right"/>
          <w:rPr>
            <w:sz w:val="18"/>
          </w:rPr>
        </w:pPr>
      </w:p>
    </w:sdtContent>
  </w:sdt>
  <w:p w:rsidR="001B161C" w:rsidRDefault="001B16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94711956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B161C" w:rsidRPr="00641505" w:rsidRDefault="001B161C">
        <w:pPr>
          <w:pStyle w:val="Pidipagina"/>
          <w:jc w:val="right"/>
          <w:rPr>
            <w:sz w:val="18"/>
          </w:rPr>
        </w:pPr>
      </w:p>
      <w:p w:rsidR="001B161C" w:rsidRPr="004659AC" w:rsidRDefault="00374C91">
        <w:pPr>
          <w:pStyle w:val="Pidipagina"/>
          <w:jc w:val="right"/>
          <w:rPr>
            <w:sz w:val="16"/>
          </w:rPr>
        </w:pPr>
      </w:p>
    </w:sdtContent>
  </w:sdt>
  <w:p w:rsidR="001B161C" w:rsidRDefault="001B161C" w:rsidP="00641505">
    <w:pPr>
      <w:pStyle w:val="Pidipagina"/>
      <w:tabs>
        <w:tab w:val="clear" w:pos="4819"/>
        <w:tab w:val="clear" w:pos="9638"/>
        <w:tab w:val="left" w:pos="6000"/>
      </w:tabs>
    </w:pPr>
    <w:r>
      <w:tab/>
    </w:r>
  </w:p>
  <w:p w:rsidR="001B161C" w:rsidRDefault="001B161C"/>
  <w:p w:rsidR="001B161C" w:rsidRDefault="001B16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1C" w:rsidRDefault="001B161C" w:rsidP="00001E76">
      <w:pPr>
        <w:spacing w:after="0" w:line="240" w:lineRule="auto"/>
      </w:pPr>
      <w:r>
        <w:separator/>
      </w:r>
    </w:p>
  </w:footnote>
  <w:footnote w:type="continuationSeparator" w:id="0">
    <w:p w:rsidR="001B161C" w:rsidRDefault="001B161C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318" w:type="dxa"/>
      <w:tblLook w:val="04A0"/>
    </w:tblPr>
    <w:tblGrid>
      <w:gridCol w:w="4584"/>
      <w:gridCol w:w="3277"/>
      <w:gridCol w:w="2346"/>
    </w:tblGrid>
    <w:tr w:rsidR="001B161C" w:rsidRPr="00AC0B78" w:rsidTr="006F29CA">
      <w:trPr>
        <w:trHeight w:val="855"/>
      </w:trPr>
      <w:tc>
        <w:tcPr>
          <w:tcW w:w="4584" w:type="dxa"/>
          <w:vAlign w:val="center"/>
        </w:tcPr>
        <w:p w:rsidR="001B161C" w:rsidRPr="00AC0B78" w:rsidRDefault="001B161C" w:rsidP="006F29CA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19050" t="0" r="1905" b="0"/>
                <wp:wrapSquare wrapText="bothSides"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1B161C" w:rsidRPr="00AC0B78" w:rsidRDefault="001B161C" w:rsidP="006F29CA">
          <w:pPr>
            <w:pStyle w:val="Intestazione"/>
          </w:pPr>
        </w:p>
        <w:p w:rsidR="001B161C" w:rsidRPr="00AC0B78" w:rsidRDefault="001B161C" w:rsidP="006F29CA">
          <w:pPr>
            <w:spacing w:after="0" w:line="240" w:lineRule="auto"/>
          </w:pPr>
        </w:p>
      </w:tc>
      <w:tc>
        <w:tcPr>
          <w:tcW w:w="2346" w:type="dxa"/>
          <w:vAlign w:val="center"/>
        </w:tcPr>
        <w:p w:rsidR="001B161C" w:rsidRPr="00AC0B78" w:rsidRDefault="001B161C" w:rsidP="006F29CA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28700" cy="450850"/>
                <wp:effectExtent l="19050" t="0" r="0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161C" w:rsidRDefault="001B161C" w:rsidP="000C1D62">
    <w:pPr>
      <w:tabs>
        <w:tab w:val="left" w:pos="3353"/>
      </w:tabs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24D" w:rsidRDefault="000C024D" w:rsidP="000C024D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-327660</wp:posOffset>
          </wp:positionH>
          <wp:positionV relativeFrom="margin">
            <wp:posOffset>-1195705</wp:posOffset>
          </wp:positionV>
          <wp:extent cx="2543175" cy="779145"/>
          <wp:effectExtent l="19050" t="0" r="9525" b="0"/>
          <wp:wrapSquare wrapText="bothSides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024D">
      <w:drawing>
        <wp:inline distT="0" distB="0" distL="0" distR="0">
          <wp:extent cx="1028700" cy="450850"/>
          <wp:effectExtent l="19050" t="0" r="0" b="0"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0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024D" w:rsidRDefault="000C024D" w:rsidP="000C024D">
    <w:pPr>
      <w:pStyle w:val="Intestazione"/>
      <w:jc w:val="right"/>
    </w:pPr>
  </w:p>
  <w:p w:rsidR="000C024D" w:rsidRDefault="000C024D" w:rsidP="000C024D">
    <w:pPr>
      <w:pStyle w:val="Intestazione"/>
      <w:jc w:val="right"/>
    </w:pPr>
  </w:p>
  <w:p w:rsidR="000C024D" w:rsidRDefault="000C024D" w:rsidP="000C024D">
    <w:pPr>
      <w:pStyle w:val="Intestazione"/>
      <w:jc w:val="right"/>
    </w:pPr>
  </w:p>
  <w:p w:rsidR="000C024D" w:rsidRDefault="000C024D" w:rsidP="000C024D">
    <w:pPr>
      <w:pStyle w:val="Intestazion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1313"/>
    <w:multiLevelType w:val="hybridMultilevel"/>
    <w:tmpl w:val="39DC103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2301490">
      <w:start w:val="1"/>
      <w:numFmt w:val="decimal"/>
      <w:lvlText w:val="%2."/>
      <w:lvlJc w:val="left"/>
      <w:pPr>
        <w:ind w:left="3228" w:hanging="708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E05EB6"/>
    <w:multiLevelType w:val="hybridMultilevel"/>
    <w:tmpl w:val="4C5E49B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D5509F"/>
    <w:multiLevelType w:val="hybridMultilevel"/>
    <w:tmpl w:val="267E1C86"/>
    <w:lvl w:ilvl="0" w:tplc="14CAD34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D60"/>
    <w:multiLevelType w:val="hybridMultilevel"/>
    <w:tmpl w:val="31E80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55C60E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76252"/>
    <w:multiLevelType w:val="hybridMultilevel"/>
    <w:tmpl w:val="8314030A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6">
    <w:nsid w:val="1E02747D"/>
    <w:multiLevelType w:val="hybridMultilevel"/>
    <w:tmpl w:val="3B9E7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55C60E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2376164C"/>
    <w:multiLevelType w:val="hybridMultilevel"/>
    <w:tmpl w:val="1F78A532"/>
    <w:lvl w:ilvl="0" w:tplc="04100017">
      <w:start w:val="1"/>
      <w:numFmt w:val="lowerLetter"/>
      <w:lvlText w:val="%1)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02ED8"/>
    <w:multiLevelType w:val="hybridMultilevel"/>
    <w:tmpl w:val="28B884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D0271"/>
    <w:multiLevelType w:val="hybridMultilevel"/>
    <w:tmpl w:val="5A0AB64A"/>
    <w:lvl w:ilvl="0" w:tplc="C164D1A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617A"/>
    <w:multiLevelType w:val="hybridMultilevel"/>
    <w:tmpl w:val="835A94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544EC8"/>
    <w:multiLevelType w:val="multilevel"/>
    <w:tmpl w:val="7E949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EA90AB9"/>
    <w:multiLevelType w:val="hybridMultilevel"/>
    <w:tmpl w:val="23B2DF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55366"/>
    <w:multiLevelType w:val="hybridMultilevel"/>
    <w:tmpl w:val="02F6E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F3561F"/>
    <w:multiLevelType w:val="hybridMultilevel"/>
    <w:tmpl w:val="2D988B06"/>
    <w:lvl w:ilvl="0" w:tplc="CE16B0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718DE"/>
    <w:multiLevelType w:val="hybridMultilevel"/>
    <w:tmpl w:val="2DA6A3D4"/>
    <w:lvl w:ilvl="0" w:tplc="78C6B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D7D09F3"/>
    <w:multiLevelType w:val="hybridMultilevel"/>
    <w:tmpl w:val="4FB65120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E985810"/>
    <w:multiLevelType w:val="hybridMultilevel"/>
    <w:tmpl w:val="AC8017B4"/>
    <w:lvl w:ilvl="0" w:tplc="BBA09718">
      <w:start w:val="1"/>
      <w:numFmt w:val="lowerRoman"/>
      <w:lvlText w:val="%1"/>
      <w:lvlJc w:val="left"/>
      <w:pPr>
        <w:ind w:left="1068" w:hanging="360"/>
      </w:pPr>
      <w:rPr>
        <w:rFonts w:ascii="Calibri Light" w:eastAsia="Arial" w:hAnsi="Calibri Light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A50742"/>
    <w:multiLevelType w:val="hybridMultilevel"/>
    <w:tmpl w:val="1BD64498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63CA043E"/>
    <w:multiLevelType w:val="hybridMultilevel"/>
    <w:tmpl w:val="BFB873E2"/>
    <w:lvl w:ilvl="0" w:tplc="BC5474CA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457F3"/>
    <w:multiLevelType w:val="hybridMultilevel"/>
    <w:tmpl w:val="DEFE5BF0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75F7D"/>
    <w:multiLevelType w:val="hybridMultilevel"/>
    <w:tmpl w:val="2DCA1CFE"/>
    <w:lvl w:ilvl="0" w:tplc="14CAD342">
      <w:start w:val="1"/>
      <w:numFmt w:val="bullet"/>
      <w:lvlText w:val="-"/>
      <w:lvlJc w:val="left"/>
      <w:pPr>
        <w:ind w:left="1146" w:hanging="360"/>
      </w:pPr>
      <w:rPr>
        <w:rFonts w:ascii="Calibri Light" w:eastAsiaTheme="minorHAnsi" w:hAnsi="Calibri Ligh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C4B5142"/>
    <w:multiLevelType w:val="hybridMultilevel"/>
    <w:tmpl w:val="63CE2E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74B938E9"/>
    <w:multiLevelType w:val="hybridMultilevel"/>
    <w:tmpl w:val="F006D10A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>
    <w:nsid w:val="7FA075A9"/>
    <w:multiLevelType w:val="hybridMultilevel"/>
    <w:tmpl w:val="45AC64A2"/>
    <w:lvl w:ilvl="0" w:tplc="3A88F2B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5"/>
  </w:num>
  <w:num w:numId="7">
    <w:abstractNumId w:val="27"/>
  </w:num>
  <w:num w:numId="8">
    <w:abstractNumId w:val="7"/>
  </w:num>
  <w:num w:numId="9">
    <w:abstractNumId w:val="11"/>
  </w:num>
  <w:num w:numId="10">
    <w:abstractNumId w:val="4"/>
  </w:num>
  <w:num w:numId="11">
    <w:abstractNumId w:val="1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8"/>
  </w:num>
  <w:num w:numId="16">
    <w:abstractNumId w:val="2"/>
  </w:num>
  <w:num w:numId="17">
    <w:abstractNumId w:val="23"/>
  </w:num>
  <w:num w:numId="18">
    <w:abstractNumId w:val="28"/>
  </w:num>
  <w:num w:numId="19">
    <w:abstractNumId w:val="3"/>
  </w:num>
  <w:num w:numId="20">
    <w:abstractNumId w:val="6"/>
  </w:num>
  <w:num w:numId="21">
    <w:abstractNumId w:val="13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25"/>
  </w:num>
  <w:num w:numId="27">
    <w:abstractNumId w:val="26"/>
  </w:num>
  <w:num w:numId="28">
    <w:abstractNumId w:val="17"/>
  </w:num>
  <w:num w:numId="29">
    <w:abstractNumId w:val="22"/>
  </w:num>
  <w:num w:numId="30">
    <w:abstractNumId w:val="29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bio Gargano">
    <w15:presenceInfo w15:providerId="Windows Live" w15:userId="e61edd7fbde1b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7CF"/>
    <w:rsid w:val="00001E76"/>
    <w:rsid w:val="00003578"/>
    <w:rsid w:val="00003C74"/>
    <w:rsid w:val="0000605E"/>
    <w:rsid w:val="000110FC"/>
    <w:rsid w:val="000135F7"/>
    <w:rsid w:val="0001439F"/>
    <w:rsid w:val="000157EA"/>
    <w:rsid w:val="000173A1"/>
    <w:rsid w:val="000213BB"/>
    <w:rsid w:val="000248B7"/>
    <w:rsid w:val="0002668D"/>
    <w:rsid w:val="00033ED2"/>
    <w:rsid w:val="0004124E"/>
    <w:rsid w:val="000419E1"/>
    <w:rsid w:val="000435E6"/>
    <w:rsid w:val="00045448"/>
    <w:rsid w:val="00046DD1"/>
    <w:rsid w:val="000503A5"/>
    <w:rsid w:val="00050DBB"/>
    <w:rsid w:val="0005314C"/>
    <w:rsid w:val="00055570"/>
    <w:rsid w:val="00056505"/>
    <w:rsid w:val="000566B3"/>
    <w:rsid w:val="00057378"/>
    <w:rsid w:val="00057618"/>
    <w:rsid w:val="00061842"/>
    <w:rsid w:val="00065B64"/>
    <w:rsid w:val="00067CB5"/>
    <w:rsid w:val="00067D94"/>
    <w:rsid w:val="00073C70"/>
    <w:rsid w:val="00073F4D"/>
    <w:rsid w:val="00075310"/>
    <w:rsid w:val="000776E0"/>
    <w:rsid w:val="00084733"/>
    <w:rsid w:val="00092AA8"/>
    <w:rsid w:val="000963B2"/>
    <w:rsid w:val="000A11CD"/>
    <w:rsid w:val="000A173D"/>
    <w:rsid w:val="000A320F"/>
    <w:rsid w:val="000A3C8D"/>
    <w:rsid w:val="000A52B5"/>
    <w:rsid w:val="000A58CC"/>
    <w:rsid w:val="000B1490"/>
    <w:rsid w:val="000B46D5"/>
    <w:rsid w:val="000B5507"/>
    <w:rsid w:val="000C024D"/>
    <w:rsid w:val="000C1D62"/>
    <w:rsid w:val="000D2277"/>
    <w:rsid w:val="000D2A5E"/>
    <w:rsid w:val="000D41B9"/>
    <w:rsid w:val="000D43BA"/>
    <w:rsid w:val="000D5384"/>
    <w:rsid w:val="000D75D1"/>
    <w:rsid w:val="000E11A9"/>
    <w:rsid w:val="000E186E"/>
    <w:rsid w:val="000E25DF"/>
    <w:rsid w:val="000E2B71"/>
    <w:rsid w:val="000E4757"/>
    <w:rsid w:val="000E490F"/>
    <w:rsid w:val="000E5480"/>
    <w:rsid w:val="000E726A"/>
    <w:rsid w:val="000E7AEF"/>
    <w:rsid w:val="000E7DF4"/>
    <w:rsid w:val="000E7FE0"/>
    <w:rsid w:val="000F29CE"/>
    <w:rsid w:val="000F2ADB"/>
    <w:rsid w:val="000F2D85"/>
    <w:rsid w:val="000F45FD"/>
    <w:rsid w:val="000F4EE0"/>
    <w:rsid w:val="000F5BD2"/>
    <w:rsid w:val="00100C74"/>
    <w:rsid w:val="00104B69"/>
    <w:rsid w:val="00104F86"/>
    <w:rsid w:val="00105E21"/>
    <w:rsid w:val="001106B1"/>
    <w:rsid w:val="00110A9C"/>
    <w:rsid w:val="00111556"/>
    <w:rsid w:val="00111B5D"/>
    <w:rsid w:val="0011305D"/>
    <w:rsid w:val="0011345A"/>
    <w:rsid w:val="0011387E"/>
    <w:rsid w:val="00114A5B"/>
    <w:rsid w:val="001156B9"/>
    <w:rsid w:val="00115E75"/>
    <w:rsid w:val="00117DAD"/>
    <w:rsid w:val="001201A0"/>
    <w:rsid w:val="00120E5B"/>
    <w:rsid w:val="00122C2C"/>
    <w:rsid w:val="00122D4B"/>
    <w:rsid w:val="001252AD"/>
    <w:rsid w:val="001255B2"/>
    <w:rsid w:val="001268CA"/>
    <w:rsid w:val="0013048A"/>
    <w:rsid w:val="00131C17"/>
    <w:rsid w:val="00132580"/>
    <w:rsid w:val="00132679"/>
    <w:rsid w:val="00133394"/>
    <w:rsid w:val="001340B3"/>
    <w:rsid w:val="00137CF9"/>
    <w:rsid w:val="0014238F"/>
    <w:rsid w:val="00143871"/>
    <w:rsid w:val="00144ED7"/>
    <w:rsid w:val="00147D99"/>
    <w:rsid w:val="00151187"/>
    <w:rsid w:val="001526DF"/>
    <w:rsid w:val="00152CBA"/>
    <w:rsid w:val="001534F2"/>
    <w:rsid w:val="00164609"/>
    <w:rsid w:val="00165FB0"/>
    <w:rsid w:val="00167C44"/>
    <w:rsid w:val="00174546"/>
    <w:rsid w:val="001755C7"/>
    <w:rsid w:val="00175D0F"/>
    <w:rsid w:val="00181A39"/>
    <w:rsid w:val="00183F26"/>
    <w:rsid w:val="0019035C"/>
    <w:rsid w:val="001912C3"/>
    <w:rsid w:val="00191930"/>
    <w:rsid w:val="00193A8C"/>
    <w:rsid w:val="00197A9D"/>
    <w:rsid w:val="001A014C"/>
    <w:rsid w:val="001A07DB"/>
    <w:rsid w:val="001A19E3"/>
    <w:rsid w:val="001A3E87"/>
    <w:rsid w:val="001B161C"/>
    <w:rsid w:val="001B601F"/>
    <w:rsid w:val="001C15B4"/>
    <w:rsid w:val="001C246C"/>
    <w:rsid w:val="001C28AA"/>
    <w:rsid w:val="001C3E69"/>
    <w:rsid w:val="001C59D4"/>
    <w:rsid w:val="001C63D3"/>
    <w:rsid w:val="001C68D0"/>
    <w:rsid w:val="001D04DA"/>
    <w:rsid w:val="001D6FCB"/>
    <w:rsid w:val="001E101B"/>
    <w:rsid w:val="001E169D"/>
    <w:rsid w:val="001E3B38"/>
    <w:rsid w:val="001E6BC4"/>
    <w:rsid w:val="001F10F8"/>
    <w:rsid w:val="001F172B"/>
    <w:rsid w:val="001F25D7"/>
    <w:rsid w:val="001F2EDE"/>
    <w:rsid w:val="001F4CA3"/>
    <w:rsid w:val="001F65C5"/>
    <w:rsid w:val="002025BE"/>
    <w:rsid w:val="00205189"/>
    <w:rsid w:val="00205485"/>
    <w:rsid w:val="00205D5F"/>
    <w:rsid w:val="00210E39"/>
    <w:rsid w:val="00211C2B"/>
    <w:rsid w:val="0021224B"/>
    <w:rsid w:val="00216335"/>
    <w:rsid w:val="00216B90"/>
    <w:rsid w:val="002201FC"/>
    <w:rsid w:val="00223469"/>
    <w:rsid w:val="00223558"/>
    <w:rsid w:val="00225386"/>
    <w:rsid w:val="002264E5"/>
    <w:rsid w:val="0023293A"/>
    <w:rsid w:val="00232E1B"/>
    <w:rsid w:val="0023593E"/>
    <w:rsid w:val="002362CF"/>
    <w:rsid w:val="002464D5"/>
    <w:rsid w:val="00251419"/>
    <w:rsid w:val="00252A76"/>
    <w:rsid w:val="00262324"/>
    <w:rsid w:val="002632E8"/>
    <w:rsid w:val="00264BE1"/>
    <w:rsid w:val="0027033D"/>
    <w:rsid w:val="00274336"/>
    <w:rsid w:val="002817B1"/>
    <w:rsid w:val="00284AA8"/>
    <w:rsid w:val="00290B29"/>
    <w:rsid w:val="00290C80"/>
    <w:rsid w:val="00291549"/>
    <w:rsid w:val="00293CDD"/>
    <w:rsid w:val="00294286"/>
    <w:rsid w:val="00297BFE"/>
    <w:rsid w:val="002A19EB"/>
    <w:rsid w:val="002A31F0"/>
    <w:rsid w:val="002A411B"/>
    <w:rsid w:val="002A72E0"/>
    <w:rsid w:val="002B52BF"/>
    <w:rsid w:val="002B622D"/>
    <w:rsid w:val="002B62D5"/>
    <w:rsid w:val="002C0944"/>
    <w:rsid w:val="002C33F8"/>
    <w:rsid w:val="002C5C1B"/>
    <w:rsid w:val="002C6D52"/>
    <w:rsid w:val="002C7A64"/>
    <w:rsid w:val="002D0835"/>
    <w:rsid w:val="002D098E"/>
    <w:rsid w:val="002D272F"/>
    <w:rsid w:val="002D36D9"/>
    <w:rsid w:val="002D652C"/>
    <w:rsid w:val="002E33F4"/>
    <w:rsid w:val="002E37AF"/>
    <w:rsid w:val="002E445E"/>
    <w:rsid w:val="002E47C5"/>
    <w:rsid w:val="002E7307"/>
    <w:rsid w:val="002F2A07"/>
    <w:rsid w:val="002F79BF"/>
    <w:rsid w:val="00301EC6"/>
    <w:rsid w:val="00301FDE"/>
    <w:rsid w:val="00303D14"/>
    <w:rsid w:val="00312DF5"/>
    <w:rsid w:val="003219D9"/>
    <w:rsid w:val="0032337A"/>
    <w:rsid w:val="00323C6E"/>
    <w:rsid w:val="00324214"/>
    <w:rsid w:val="003245DE"/>
    <w:rsid w:val="00326F98"/>
    <w:rsid w:val="0032720E"/>
    <w:rsid w:val="00327321"/>
    <w:rsid w:val="00331F28"/>
    <w:rsid w:val="003335DE"/>
    <w:rsid w:val="00333CF8"/>
    <w:rsid w:val="0033439F"/>
    <w:rsid w:val="003372EC"/>
    <w:rsid w:val="00343067"/>
    <w:rsid w:val="00343A1A"/>
    <w:rsid w:val="00343F4B"/>
    <w:rsid w:val="00344C07"/>
    <w:rsid w:val="0034790D"/>
    <w:rsid w:val="00351412"/>
    <w:rsid w:val="00360E60"/>
    <w:rsid w:val="0036393D"/>
    <w:rsid w:val="00364424"/>
    <w:rsid w:val="00366477"/>
    <w:rsid w:val="00372195"/>
    <w:rsid w:val="0037246E"/>
    <w:rsid w:val="0037445A"/>
    <w:rsid w:val="00374C91"/>
    <w:rsid w:val="00375499"/>
    <w:rsid w:val="00375D78"/>
    <w:rsid w:val="0037650C"/>
    <w:rsid w:val="003774F4"/>
    <w:rsid w:val="00390BF1"/>
    <w:rsid w:val="00392FFC"/>
    <w:rsid w:val="00396000"/>
    <w:rsid w:val="00396928"/>
    <w:rsid w:val="00396A49"/>
    <w:rsid w:val="00396D90"/>
    <w:rsid w:val="003A47F7"/>
    <w:rsid w:val="003A4905"/>
    <w:rsid w:val="003A7D57"/>
    <w:rsid w:val="003B11AD"/>
    <w:rsid w:val="003B1556"/>
    <w:rsid w:val="003B41C1"/>
    <w:rsid w:val="003B5AE7"/>
    <w:rsid w:val="003C22A8"/>
    <w:rsid w:val="003C7710"/>
    <w:rsid w:val="003D369D"/>
    <w:rsid w:val="003D6485"/>
    <w:rsid w:val="003E17C5"/>
    <w:rsid w:val="003E2935"/>
    <w:rsid w:val="003E37E2"/>
    <w:rsid w:val="003E4661"/>
    <w:rsid w:val="003E5DAD"/>
    <w:rsid w:val="003E66FA"/>
    <w:rsid w:val="003F0326"/>
    <w:rsid w:val="003F2137"/>
    <w:rsid w:val="003F5109"/>
    <w:rsid w:val="00402C5A"/>
    <w:rsid w:val="00403B35"/>
    <w:rsid w:val="00404F3C"/>
    <w:rsid w:val="004056F1"/>
    <w:rsid w:val="00406C22"/>
    <w:rsid w:val="004153EB"/>
    <w:rsid w:val="004156AF"/>
    <w:rsid w:val="004208B6"/>
    <w:rsid w:val="00423407"/>
    <w:rsid w:val="0042496B"/>
    <w:rsid w:val="00427244"/>
    <w:rsid w:val="004274C5"/>
    <w:rsid w:val="004308B1"/>
    <w:rsid w:val="00430943"/>
    <w:rsid w:val="00435111"/>
    <w:rsid w:val="00435699"/>
    <w:rsid w:val="00435A40"/>
    <w:rsid w:val="0044386A"/>
    <w:rsid w:val="00444280"/>
    <w:rsid w:val="00444DAE"/>
    <w:rsid w:val="004463C2"/>
    <w:rsid w:val="004468AE"/>
    <w:rsid w:val="00452E75"/>
    <w:rsid w:val="004530EC"/>
    <w:rsid w:val="004551EB"/>
    <w:rsid w:val="00456783"/>
    <w:rsid w:val="00460322"/>
    <w:rsid w:val="00461099"/>
    <w:rsid w:val="00463DB7"/>
    <w:rsid w:val="004659AC"/>
    <w:rsid w:val="00473A92"/>
    <w:rsid w:val="00474A3C"/>
    <w:rsid w:val="0047688A"/>
    <w:rsid w:val="00477AB1"/>
    <w:rsid w:val="00482C4F"/>
    <w:rsid w:val="00484ED0"/>
    <w:rsid w:val="00485F34"/>
    <w:rsid w:val="00486DF6"/>
    <w:rsid w:val="00487858"/>
    <w:rsid w:val="00490EAE"/>
    <w:rsid w:val="0049435B"/>
    <w:rsid w:val="004A0105"/>
    <w:rsid w:val="004B3C3E"/>
    <w:rsid w:val="004C110A"/>
    <w:rsid w:val="004C5888"/>
    <w:rsid w:val="004C5902"/>
    <w:rsid w:val="004C5EB5"/>
    <w:rsid w:val="004D5614"/>
    <w:rsid w:val="004D6359"/>
    <w:rsid w:val="004E16AA"/>
    <w:rsid w:val="004E30A1"/>
    <w:rsid w:val="004E38E1"/>
    <w:rsid w:val="004E3BC8"/>
    <w:rsid w:val="004E7128"/>
    <w:rsid w:val="004F1036"/>
    <w:rsid w:val="004F2E5B"/>
    <w:rsid w:val="004F2FD7"/>
    <w:rsid w:val="004F4DC9"/>
    <w:rsid w:val="004F4F3B"/>
    <w:rsid w:val="004F54F9"/>
    <w:rsid w:val="004F72CC"/>
    <w:rsid w:val="00500936"/>
    <w:rsid w:val="0050111F"/>
    <w:rsid w:val="00503C22"/>
    <w:rsid w:val="00505D69"/>
    <w:rsid w:val="0050722A"/>
    <w:rsid w:val="00507C0A"/>
    <w:rsid w:val="0051122D"/>
    <w:rsid w:val="00515065"/>
    <w:rsid w:val="00515B3B"/>
    <w:rsid w:val="0051697C"/>
    <w:rsid w:val="00520C29"/>
    <w:rsid w:val="005222F4"/>
    <w:rsid w:val="00522DEE"/>
    <w:rsid w:val="00523DED"/>
    <w:rsid w:val="005240F3"/>
    <w:rsid w:val="00524317"/>
    <w:rsid w:val="00526BC0"/>
    <w:rsid w:val="00527710"/>
    <w:rsid w:val="00532499"/>
    <w:rsid w:val="00533A2B"/>
    <w:rsid w:val="00535A32"/>
    <w:rsid w:val="005368D1"/>
    <w:rsid w:val="00536A76"/>
    <w:rsid w:val="0053729C"/>
    <w:rsid w:val="00544312"/>
    <w:rsid w:val="00544D63"/>
    <w:rsid w:val="00556701"/>
    <w:rsid w:val="00562892"/>
    <w:rsid w:val="00563066"/>
    <w:rsid w:val="005646CB"/>
    <w:rsid w:val="00564C3A"/>
    <w:rsid w:val="00566AC9"/>
    <w:rsid w:val="00567563"/>
    <w:rsid w:val="0057069C"/>
    <w:rsid w:val="00571C32"/>
    <w:rsid w:val="005725D8"/>
    <w:rsid w:val="00573122"/>
    <w:rsid w:val="0057320A"/>
    <w:rsid w:val="0057369D"/>
    <w:rsid w:val="005817A0"/>
    <w:rsid w:val="00581A2F"/>
    <w:rsid w:val="00585E2D"/>
    <w:rsid w:val="00587C7D"/>
    <w:rsid w:val="005900D7"/>
    <w:rsid w:val="00593364"/>
    <w:rsid w:val="00597076"/>
    <w:rsid w:val="005A6E9E"/>
    <w:rsid w:val="005B15FC"/>
    <w:rsid w:val="005B3A28"/>
    <w:rsid w:val="005B46F3"/>
    <w:rsid w:val="005B5FEC"/>
    <w:rsid w:val="005B6AAE"/>
    <w:rsid w:val="005C0642"/>
    <w:rsid w:val="005C50CE"/>
    <w:rsid w:val="005C6C4B"/>
    <w:rsid w:val="005D075A"/>
    <w:rsid w:val="005D1DB0"/>
    <w:rsid w:val="005D1F96"/>
    <w:rsid w:val="005D3D41"/>
    <w:rsid w:val="005E04DC"/>
    <w:rsid w:val="005E2A4C"/>
    <w:rsid w:val="005E503C"/>
    <w:rsid w:val="00602763"/>
    <w:rsid w:val="006034CE"/>
    <w:rsid w:val="00603A94"/>
    <w:rsid w:val="00605D1F"/>
    <w:rsid w:val="0060693C"/>
    <w:rsid w:val="00606CEF"/>
    <w:rsid w:val="00607EB5"/>
    <w:rsid w:val="00610194"/>
    <w:rsid w:val="00611C6E"/>
    <w:rsid w:val="00615D58"/>
    <w:rsid w:val="00616F68"/>
    <w:rsid w:val="006176B5"/>
    <w:rsid w:val="006255AA"/>
    <w:rsid w:val="006259A2"/>
    <w:rsid w:val="0062715B"/>
    <w:rsid w:val="00627997"/>
    <w:rsid w:val="00630734"/>
    <w:rsid w:val="0063077F"/>
    <w:rsid w:val="00630B0A"/>
    <w:rsid w:val="00632DA7"/>
    <w:rsid w:val="00633E11"/>
    <w:rsid w:val="00641249"/>
    <w:rsid w:val="00641505"/>
    <w:rsid w:val="00641ADC"/>
    <w:rsid w:val="00643D63"/>
    <w:rsid w:val="00645687"/>
    <w:rsid w:val="00653BEB"/>
    <w:rsid w:val="00656484"/>
    <w:rsid w:val="0065664A"/>
    <w:rsid w:val="0067016D"/>
    <w:rsid w:val="00671620"/>
    <w:rsid w:val="00672D58"/>
    <w:rsid w:val="006772EE"/>
    <w:rsid w:val="00677604"/>
    <w:rsid w:val="00677DEC"/>
    <w:rsid w:val="00680395"/>
    <w:rsid w:val="00681329"/>
    <w:rsid w:val="00681749"/>
    <w:rsid w:val="00682BB9"/>
    <w:rsid w:val="006906F7"/>
    <w:rsid w:val="00691485"/>
    <w:rsid w:val="006915C9"/>
    <w:rsid w:val="00692791"/>
    <w:rsid w:val="006A0077"/>
    <w:rsid w:val="006A59E5"/>
    <w:rsid w:val="006A7CD7"/>
    <w:rsid w:val="006A7E73"/>
    <w:rsid w:val="006B2AD3"/>
    <w:rsid w:val="006B4702"/>
    <w:rsid w:val="006B4D2C"/>
    <w:rsid w:val="006B5238"/>
    <w:rsid w:val="006C0A4D"/>
    <w:rsid w:val="006C18C6"/>
    <w:rsid w:val="006C792D"/>
    <w:rsid w:val="006D34A5"/>
    <w:rsid w:val="006D64B8"/>
    <w:rsid w:val="006E0C55"/>
    <w:rsid w:val="006E1ABC"/>
    <w:rsid w:val="006E1BEA"/>
    <w:rsid w:val="006E1C04"/>
    <w:rsid w:val="006E64C9"/>
    <w:rsid w:val="006E6C1B"/>
    <w:rsid w:val="006E79A9"/>
    <w:rsid w:val="006F29CA"/>
    <w:rsid w:val="006F4B98"/>
    <w:rsid w:val="006F775E"/>
    <w:rsid w:val="00702719"/>
    <w:rsid w:val="007049FB"/>
    <w:rsid w:val="00710516"/>
    <w:rsid w:val="007135E4"/>
    <w:rsid w:val="007145E3"/>
    <w:rsid w:val="00714FDF"/>
    <w:rsid w:val="00723537"/>
    <w:rsid w:val="00723C3A"/>
    <w:rsid w:val="007265D8"/>
    <w:rsid w:val="00727AF0"/>
    <w:rsid w:val="00736551"/>
    <w:rsid w:val="00736F75"/>
    <w:rsid w:val="00737239"/>
    <w:rsid w:val="00737E10"/>
    <w:rsid w:val="0074166E"/>
    <w:rsid w:val="00744D2C"/>
    <w:rsid w:val="007525DB"/>
    <w:rsid w:val="00753115"/>
    <w:rsid w:val="00764FA2"/>
    <w:rsid w:val="007654AD"/>
    <w:rsid w:val="0076663F"/>
    <w:rsid w:val="00766814"/>
    <w:rsid w:val="007671B1"/>
    <w:rsid w:val="00767600"/>
    <w:rsid w:val="00770A61"/>
    <w:rsid w:val="00774140"/>
    <w:rsid w:val="007746DF"/>
    <w:rsid w:val="00775F05"/>
    <w:rsid w:val="00776975"/>
    <w:rsid w:val="007809C2"/>
    <w:rsid w:val="00781260"/>
    <w:rsid w:val="00781366"/>
    <w:rsid w:val="007814FC"/>
    <w:rsid w:val="00785742"/>
    <w:rsid w:val="00786674"/>
    <w:rsid w:val="0079587E"/>
    <w:rsid w:val="0079630F"/>
    <w:rsid w:val="00797FAF"/>
    <w:rsid w:val="007A0485"/>
    <w:rsid w:val="007A48AC"/>
    <w:rsid w:val="007B1B19"/>
    <w:rsid w:val="007B3195"/>
    <w:rsid w:val="007B39FA"/>
    <w:rsid w:val="007B3FD7"/>
    <w:rsid w:val="007B7943"/>
    <w:rsid w:val="007B7E42"/>
    <w:rsid w:val="007C0745"/>
    <w:rsid w:val="007C4D63"/>
    <w:rsid w:val="007D0AA4"/>
    <w:rsid w:val="007D0B83"/>
    <w:rsid w:val="007E0CC3"/>
    <w:rsid w:val="007E22C7"/>
    <w:rsid w:val="007E2EE0"/>
    <w:rsid w:val="007E45CB"/>
    <w:rsid w:val="007E7505"/>
    <w:rsid w:val="007E7FCF"/>
    <w:rsid w:val="007F60B2"/>
    <w:rsid w:val="007F7092"/>
    <w:rsid w:val="007F73A8"/>
    <w:rsid w:val="00800ED6"/>
    <w:rsid w:val="00802153"/>
    <w:rsid w:val="00802812"/>
    <w:rsid w:val="00803E13"/>
    <w:rsid w:val="00804375"/>
    <w:rsid w:val="00812349"/>
    <w:rsid w:val="008151B3"/>
    <w:rsid w:val="00817019"/>
    <w:rsid w:val="0081727B"/>
    <w:rsid w:val="008239D9"/>
    <w:rsid w:val="00824B0B"/>
    <w:rsid w:val="008255E1"/>
    <w:rsid w:val="00825F09"/>
    <w:rsid w:val="00827889"/>
    <w:rsid w:val="00831B7B"/>
    <w:rsid w:val="00831CE4"/>
    <w:rsid w:val="00846E1E"/>
    <w:rsid w:val="0084744C"/>
    <w:rsid w:val="0085062E"/>
    <w:rsid w:val="008541B0"/>
    <w:rsid w:val="00861745"/>
    <w:rsid w:val="00861F07"/>
    <w:rsid w:val="00862395"/>
    <w:rsid w:val="00862AAC"/>
    <w:rsid w:val="0086613C"/>
    <w:rsid w:val="008750F8"/>
    <w:rsid w:val="0087561D"/>
    <w:rsid w:val="008800B4"/>
    <w:rsid w:val="00881364"/>
    <w:rsid w:val="00881754"/>
    <w:rsid w:val="008876F6"/>
    <w:rsid w:val="00887C5B"/>
    <w:rsid w:val="00891BDE"/>
    <w:rsid w:val="00894082"/>
    <w:rsid w:val="0089698A"/>
    <w:rsid w:val="008A0B96"/>
    <w:rsid w:val="008A3D00"/>
    <w:rsid w:val="008A3E15"/>
    <w:rsid w:val="008A4459"/>
    <w:rsid w:val="008A4974"/>
    <w:rsid w:val="008A51C4"/>
    <w:rsid w:val="008A6BE1"/>
    <w:rsid w:val="008B04DA"/>
    <w:rsid w:val="008B319C"/>
    <w:rsid w:val="008B3622"/>
    <w:rsid w:val="008C040C"/>
    <w:rsid w:val="008C086C"/>
    <w:rsid w:val="008C18AC"/>
    <w:rsid w:val="008C5603"/>
    <w:rsid w:val="008D1DF0"/>
    <w:rsid w:val="008D2C62"/>
    <w:rsid w:val="008D5709"/>
    <w:rsid w:val="008D643E"/>
    <w:rsid w:val="008D6892"/>
    <w:rsid w:val="008E42B5"/>
    <w:rsid w:val="008F1DB3"/>
    <w:rsid w:val="008F7276"/>
    <w:rsid w:val="00900702"/>
    <w:rsid w:val="00901D37"/>
    <w:rsid w:val="00903901"/>
    <w:rsid w:val="009050A7"/>
    <w:rsid w:val="00907E5C"/>
    <w:rsid w:val="00910885"/>
    <w:rsid w:val="00911452"/>
    <w:rsid w:val="009152A4"/>
    <w:rsid w:val="00915650"/>
    <w:rsid w:val="009160D7"/>
    <w:rsid w:val="009160F1"/>
    <w:rsid w:val="00920BFD"/>
    <w:rsid w:val="009249C0"/>
    <w:rsid w:val="00927696"/>
    <w:rsid w:val="0093150E"/>
    <w:rsid w:val="00933F7F"/>
    <w:rsid w:val="00934466"/>
    <w:rsid w:val="0094220E"/>
    <w:rsid w:val="00945778"/>
    <w:rsid w:val="00947304"/>
    <w:rsid w:val="009473A6"/>
    <w:rsid w:val="00947C7A"/>
    <w:rsid w:val="009516A7"/>
    <w:rsid w:val="00960A18"/>
    <w:rsid w:val="009612EF"/>
    <w:rsid w:val="0096193B"/>
    <w:rsid w:val="00962310"/>
    <w:rsid w:val="00966C9F"/>
    <w:rsid w:val="00966D48"/>
    <w:rsid w:val="00967E17"/>
    <w:rsid w:val="00972CAB"/>
    <w:rsid w:val="00975AA7"/>
    <w:rsid w:val="00976458"/>
    <w:rsid w:val="00985308"/>
    <w:rsid w:val="00985AD8"/>
    <w:rsid w:val="00990DB8"/>
    <w:rsid w:val="0099215E"/>
    <w:rsid w:val="009A39CF"/>
    <w:rsid w:val="009A5F71"/>
    <w:rsid w:val="009A7E0A"/>
    <w:rsid w:val="009B1A9C"/>
    <w:rsid w:val="009B3D34"/>
    <w:rsid w:val="009B3F47"/>
    <w:rsid w:val="009B662F"/>
    <w:rsid w:val="009B72E3"/>
    <w:rsid w:val="009C1C73"/>
    <w:rsid w:val="009C416A"/>
    <w:rsid w:val="009C5131"/>
    <w:rsid w:val="009C5585"/>
    <w:rsid w:val="009D7091"/>
    <w:rsid w:val="009D7CEC"/>
    <w:rsid w:val="009E176F"/>
    <w:rsid w:val="009E297D"/>
    <w:rsid w:val="009E422F"/>
    <w:rsid w:val="009E5262"/>
    <w:rsid w:val="009E7AD6"/>
    <w:rsid w:val="009F35EC"/>
    <w:rsid w:val="009F3ECE"/>
    <w:rsid w:val="00A0010B"/>
    <w:rsid w:val="00A10069"/>
    <w:rsid w:val="00A10D7D"/>
    <w:rsid w:val="00A14EB3"/>
    <w:rsid w:val="00A17F19"/>
    <w:rsid w:val="00A202CE"/>
    <w:rsid w:val="00A2211A"/>
    <w:rsid w:val="00A221F9"/>
    <w:rsid w:val="00A228FB"/>
    <w:rsid w:val="00A22CA0"/>
    <w:rsid w:val="00A30E85"/>
    <w:rsid w:val="00A31738"/>
    <w:rsid w:val="00A34B02"/>
    <w:rsid w:val="00A36CBB"/>
    <w:rsid w:val="00A4056F"/>
    <w:rsid w:val="00A41303"/>
    <w:rsid w:val="00A43959"/>
    <w:rsid w:val="00A45E75"/>
    <w:rsid w:val="00A5053D"/>
    <w:rsid w:val="00A5176E"/>
    <w:rsid w:val="00A5321B"/>
    <w:rsid w:val="00A55D18"/>
    <w:rsid w:val="00A616BF"/>
    <w:rsid w:val="00A630ED"/>
    <w:rsid w:val="00A63CB1"/>
    <w:rsid w:val="00A67595"/>
    <w:rsid w:val="00A714A8"/>
    <w:rsid w:val="00A73FDA"/>
    <w:rsid w:val="00A74630"/>
    <w:rsid w:val="00A75512"/>
    <w:rsid w:val="00A7604A"/>
    <w:rsid w:val="00A830C5"/>
    <w:rsid w:val="00A838FA"/>
    <w:rsid w:val="00A84741"/>
    <w:rsid w:val="00A878B0"/>
    <w:rsid w:val="00A878CD"/>
    <w:rsid w:val="00A87901"/>
    <w:rsid w:val="00A94CA5"/>
    <w:rsid w:val="00A962B3"/>
    <w:rsid w:val="00AA4639"/>
    <w:rsid w:val="00AB0294"/>
    <w:rsid w:val="00AB22B7"/>
    <w:rsid w:val="00AB28B8"/>
    <w:rsid w:val="00AB4A89"/>
    <w:rsid w:val="00AB5456"/>
    <w:rsid w:val="00AB703B"/>
    <w:rsid w:val="00AC5660"/>
    <w:rsid w:val="00AC7725"/>
    <w:rsid w:val="00AD4621"/>
    <w:rsid w:val="00AD55C0"/>
    <w:rsid w:val="00AD6272"/>
    <w:rsid w:val="00AD7370"/>
    <w:rsid w:val="00AF0BF8"/>
    <w:rsid w:val="00AF6D95"/>
    <w:rsid w:val="00AF73C6"/>
    <w:rsid w:val="00B06C82"/>
    <w:rsid w:val="00B11D93"/>
    <w:rsid w:val="00B154B4"/>
    <w:rsid w:val="00B155A4"/>
    <w:rsid w:val="00B1683B"/>
    <w:rsid w:val="00B17143"/>
    <w:rsid w:val="00B20ACA"/>
    <w:rsid w:val="00B20BB8"/>
    <w:rsid w:val="00B3134F"/>
    <w:rsid w:val="00B316DF"/>
    <w:rsid w:val="00B35537"/>
    <w:rsid w:val="00B37770"/>
    <w:rsid w:val="00B37FB5"/>
    <w:rsid w:val="00B40D2A"/>
    <w:rsid w:val="00B435DD"/>
    <w:rsid w:val="00B442DB"/>
    <w:rsid w:val="00B4451D"/>
    <w:rsid w:val="00B446AB"/>
    <w:rsid w:val="00B51F28"/>
    <w:rsid w:val="00B561D2"/>
    <w:rsid w:val="00B62CC7"/>
    <w:rsid w:val="00B649A2"/>
    <w:rsid w:val="00B71508"/>
    <w:rsid w:val="00B72AAC"/>
    <w:rsid w:val="00B734C1"/>
    <w:rsid w:val="00B73EF1"/>
    <w:rsid w:val="00B75FCD"/>
    <w:rsid w:val="00B77B3C"/>
    <w:rsid w:val="00B83AF7"/>
    <w:rsid w:val="00B84751"/>
    <w:rsid w:val="00B853F0"/>
    <w:rsid w:val="00B87BF5"/>
    <w:rsid w:val="00B900CA"/>
    <w:rsid w:val="00B900EA"/>
    <w:rsid w:val="00B90634"/>
    <w:rsid w:val="00B915C3"/>
    <w:rsid w:val="00B92015"/>
    <w:rsid w:val="00B95D3B"/>
    <w:rsid w:val="00BA1796"/>
    <w:rsid w:val="00BA3FD1"/>
    <w:rsid w:val="00BA5A99"/>
    <w:rsid w:val="00BA7E29"/>
    <w:rsid w:val="00BB0D0B"/>
    <w:rsid w:val="00BB2924"/>
    <w:rsid w:val="00BB5400"/>
    <w:rsid w:val="00BC3D12"/>
    <w:rsid w:val="00BC4E64"/>
    <w:rsid w:val="00BC5020"/>
    <w:rsid w:val="00BC66EE"/>
    <w:rsid w:val="00BD0A41"/>
    <w:rsid w:val="00BD1CFD"/>
    <w:rsid w:val="00BD5AF7"/>
    <w:rsid w:val="00BD691D"/>
    <w:rsid w:val="00BD766C"/>
    <w:rsid w:val="00BE0399"/>
    <w:rsid w:val="00BE79D8"/>
    <w:rsid w:val="00BF3E7D"/>
    <w:rsid w:val="00BF45B3"/>
    <w:rsid w:val="00BF5E44"/>
    <w:rsid w:val="00C00278"/>
    <w:rsid w:val="00C01EBB"/>
    <w:rsid w:val="00C02543"/>
    <w:rsid w:val="00C05534"/>
    <w:rsid w:val="00C059E2"/>
    <w:rsid w:val="00C101B3"/>
    <w:rsid w:val="00C11470"/>
    <w:rsid w:val="00C118CA"/>
    <w:rsid w:val="00C13AB1"/>
    <w:rsid w:val="00C15989"/>
    <w:rsid w:val="00C162A3"/>
    <w:rsid w:val="00C20A91"/>
    <w:rsid w:val="00C22864"/>
    <w:rsid w:val="00C24DA9"/>
    <w:rsid w:val="00C252C5"/>
    <w:rsid w:val="00C278D5"/>
    <w:rsid w:val="00C302A0"/>
    <w:rsid w:val="00C31DC8"/>
    <w:rsid w:val="00C3509F"/>
    <w:rsid w:val="00C40AAC"/>
    <w:rsid w:val="00C45563"/>
    <w:rsid w:val="00C46089"/>
    <w:rsid w:val="00C5039C"/>
    <w:rsid w:val="00C50FBA"/>
    <w:rsid w:val="00C545B4"/>
    <w:rsid w:val="00C54B3A"/>
    <w:rsid w:val="00C54E7E"/>
    <w:rsid w:val="00C5709D"/>
    <w:rsid w:val="00C657A6"/>
    <w:rsid w:val="00C70AEB"/>
    <w:rsid w:val="00C7151E"/>
    <w:rsid w:val="00C74912"/>
    <w:rsid w:val="00C760A4"/>
    <w:rsid w:val="00C81A0A"/>
    <w:rsid w:val="00C84637"/>
    <w:rsid w:val="00C915F5"/>
    <w:rsid w:val="00C92912"/>
    <w:rsid w:val="00C93D84"/>
    <w:rsid w:val="00C95ABA"/>
    <w:rsid w:val="00C95FD4"/>
    <w:rsid w:val="00CA236E"/>
    <w:rsid w:val="00CA50F5"/>
    <w:rsid w:val="00CA6517"/>
    <w:rsid w:val="00CA655A"/>
    <w:rsid w:val="00CB0C2F"/>
    <w:rsid w:val="00CB34C1"/>
    <w:rsid w:val="00CB501A"/>
    <w:rsid w:val="00CC176A"/>
    <w:rsid w:val="00CC60DD"/>
    <w:rsid w:val="00CC78E1"/>
    <w:rsid w:val="00CD0B4A"/>
    <w:rsid w:val="00CD2661"/>
    <w:rsid w:val="00CD5810"/>
    <w:rsid w:val="00CD5B5E"/>
    <w:rsid w:val="00CE0111"/>
    <w:rsid w:val="00CE1870"/>
    <w:rsid w:val="00CE4B13"/>
    <w:rsid w:val="00CE593A"/>
    <w:rsid w:val="00CE7874"/>
    <w:rsid w:val="00CF0628"/>
    <w:rsid w:val="00CF3253"/>
    <w:rsid w:val="00CF4048"/>
    <w:rsid w:val="00CF4F10"/>
    <w:rsid w:val="00D030AA"/>
    <w:rsid w:val="00D045E0"/>
    <w:rsid w:val="00D0646E"/>
    <w:rsid w:val="00D10CAB"/>
    <w:rsid w:val="00D138D6"/>
    <w:rsid w:val="00D17D00"/>
    <w:rsid w:val="00D200F7"/>
    <w:rsid w:val="00D240C0"/>
    <w:rsid w:val="00D26585"/>
    <w:rsid w:val="00D26F87"/>
    <w:rsid w:val="00D30B03"/>
    <w:rsid w:val="00D3183B"/>
    <w:rsid w:val="00D31BDD"/>
    <w:rsid w:val="00D32F9E"/>
    <w:rsid w:val="00D3449D"/>
    <w:rsid w:val="00D461B8"/>
    <w:rsid w:val="00D529A4"/>
    <w:rsid w:val="00D537B1"/>
    <w:rsid w:val="00D53A33"/>
    <w:rsid w:val="00D53BFB"/>
    <w:rsid w:val="00D5693B"/>
    <w:rsid w:val="00D6085C"/>
    <w:rsid w:val="00D634F7"/>
    <w:rsid w:val="00D64AD3"/>
    <w:rsid w:val="00D715B9"/>
    <w:rsid w:val="00D715ED"/>
    <w:rsid w:val="00D71701"/>
    <w:rsid w:val="00D718D1"/>
    <w:rsid w:val="00D8102D"/>
    <w:rsid w:val="00D8417E"/>
    <w:rsid w:val="00D842A4"/>
    <w:rsid w:val="00D8659B"/>
    <w:rsid w:val="00D90F29"/>
    <w:rsid w:val="00D91F45"/>
    <w:rsid w:val="00D979DE"/>
    <w:rsid w:val="00DA2D9E"/>
    <w:rsid w:val="00DA2EE0"/>
    <w:rsid w:val="00DA65F8"/>
    <w:rsid w:val="00DB05C5"/>
    <w:rsid w:val="00DB2972"/>
    <w:rsid w:val="00DB4C87"/>
    <w:rsid w:val="00DC01B7"/>
    <w:rsid w:val="00DC0412"/>
    <w:rsid w:val="00DC0AD0"/>
    <w:rsid w:val="00DC2EE1"/>
    <w:rsid w:val="00DC508D"/>
    <w:rsid w:val="00DC6A9E"/>
    <w:rsid w:val="00DC731C"/>
    <w:rsid w:val="00DD2070"/>
    <w:rsid w:val="00DD4D8C"/>
    <w:rsid w:val="00DD5FED"/>
    <w:rsid w:val="00DD7918"/>
    <w:rsid w:val="00DD7EC4"/>
    <w:rsid w:val="00DE040D"/>
    <w:rsid w:val="00DE2362"/>
    <w:rsid w:val="00DE3898"/>
    <w:rsid w:val="00DE4076"/>
    <w:rsid w:val="00DE4083"/>
    <w:rsid w:val="00DE4468"/>
    <w:rsid w:val="00DE56AD"/>
    <w:rsid w:val="00DF098B"/>
    <w:rsid w:val="00E013EA"/>
    <w:rsid w:val="00E05039"/>
    <w:rsid w:val="00E11D60"/>
    <w:rsid w:val="00E124E6"/>
    <w:rsid w:val="00E154DF"/>
    <w:rsid w:val="00E157E5"/>
    <w:rsid w:val="00E15DBE"/>
    <w:rsid w:val="00E15FCB"/>
    <w:rsid w:val="00E164C5"/>
    <w:rsid w:val="00E20723"/>
    <w:rsid w:val="00E2372B"/>
    <w:rsid w:val="00E244C5"/>
    <w:rsid w:val="00E276F1"/>
    <w:rsid w:val="00E320E3"/>
    <w:rsid w:val="00E3219A"/>
    <w:rsid w:val="00E35AD4"/>
    <w:rsid w:val="00E35D7E"/>
    <w:rsid w:val="00E43211"/>
    <w:rsid w:val="00E44BDE"/>
    <w:rsid w:val="00E45596"/>
    <w:rsid w:val="00E4562B"/>
    <w:rsid w:val="00E51C8F"/>
    <w:rsid w:val="00E56D1D"/>
    <w:rsid w:val="00E572CD"/>
    <w:rsid w:val="00E647D7"/>
    <w:rsid w:val="00E67BA7"/>
    <w:rsid w:val="00E7118E"/>
    <w:rsid w:val="00E711FA"/>
    <w:rsid w:val="00E71390"/>
    <w:rsid w:val="00E7203F"/>
    <w:rsid w:val="00E73884"/>
    <w:rsid w:val="00E75000"/>
    <w:rsid w:val="00E770B4"/>
    <w:rsid w:val="00E87F12"/>
    <w:rsid w:val="00E92353"/>
    <w:rsid w:val="00E936C2"/>
    <w:rsid w:val="00E93FEE"/>
    <w:rsid w:val="00E94E9F"/>
    <w:rsid w:val="00E954FD"/>
    <w:rsid w:val="00E96D36"/>
    <w:rsid w:val="00E96EA7"/>
    <w:rsid w:val="00EA2B7E"/>
    <w:rsid w:val="00EA4E0F"/>
    <w:rsid w:val="00EB19C1"/>
    <w:rsid w:val="00EC14EA"/>
    <w:rsid w:val="00EC35D2"/>
    <w:rsid w:val="00EC6250"/>
    <w:rsid w:val="00EC6EFA"/>
    <w:rsid w:val="00ED06A9"/>
    <w:rsid w:val="00ED30D1"/>
    <w:rsid w:val="00ED3C81"/>
    <w:rsid w:val="00EE112C"/>
    <w:rsid w:val="00EE3825"/>
    <w:rsid w:val="00EE4386"/>
    <w:rsid w:val="00EE536A"/>
    <w:rsid w:val="00EF0212"/>
    <w:rsid w:val="00EF1949"/>
    <w:rsid w:val="00EF4B7D"/>
    <w:rsid w:val="00EF57B6"/>
    <w:rsid w:val="00F034EB"/>
    <w:rsid w:val="00F045EC"/>
    <w:rsid w:val="00F05282"/>
    <w:rsid w:val="00F06C9C"/>
    <w:rsid w:val="00F07A2F"/>
    <w:rsid w:val="00F1308E"/>
    <w:rsid w:val="00F1480E"/>
    <w:rsid w:val="00F159C4"/>
    <w:rsid w:val="00F171F4"/>
    <w:rsid w:val="00F17329"/>
    <w:rsid w:val="00F1767C"/>
    <w:rsid w:val="00F21D62"/>
    <w:rsid w:val="00F2396B"/>
    <w:rsid w:val="00F2446D"/>
    <w:rsid w:val="00F25102"/>
    <w:rsid w:val="00F26217"/>
    <w:rsid w:val="00F30077"/>
    <w:rsid w:val="00F317AF"/>
    <w:rsid w:val="00F31B84"/>
    <w:rsid w:val="00F335C1"/>
    <w:rsid w:val="00F35270"/>
    <w:rsid w:val="00F3590F"/>
    <w:rsid w:val="00F36123"/>
    <w:rsid w:val="00F445EE"/>
    <w:rsid w:val="00F464E2"/>
    <w:rsid w:val="00F47646"/>
    <w:rsid w:val="00F47905"/>
    <w:rsid w:val="00F508EC"/>
    <w:rsid w:val="00F5324E"/>
    <w:rsid w:val="00F541C1"/>
    <w:rsid w:val="00F542AB"/>
    <w:rsid w:val="00F61ADE"/>
    <w:rsid w:val="00F6308E"/>
    <w:rsid w:val="00F67ED0"/>
    <w:rsid w:val="00F70F78"/>
    <w:rsid w:val="00F72F87"/>
    <w:rsid w:val="00F75970"/>
    <w:rsid w:val="00F77D67"/>
    <w:rsid w:val="00F817EE"/>
    <w:rsid w:val="00F8508B"/>
    <w:rsid w:val="00F902B3"/>
    <w:rsid w:val="00F921D4"/>
    <w:rsid w:val="00F95B03"/>
    <w:rsid w:val="00F96D16"/>
    <w:rsid w:val="00F97E65"/>
    <w:rsid w:val="00FA0800"/>
    <w:rsid w:val="00FA0EB6"/>
    <w:rsid w:val="00FA36ED"/>
    <w:rsid w:val="00FA3F5C"/>
    <w:rsid w:val="00FA525F"/>
    <w:rsid w:val="00FA55FE"/>
    <w:rsid w:val="00FA62AF"/>
    <w:rsid w:val="00FA6CF7"/>
    <w:rsid w:val="00FB1FE8"/>
    <w:rsid w:val="00FB2440"/>
    <w:rsid w:val="00FB4B27"/>
    <w:rsid w:val="00FB6FF0"/>
    <w:rsid w:val="00FC1226"/>
    <w:rsid w:val="00FC173E"/>
    <w:rsid w:val="00FC30EF"/>
    <w:rsid w:val="00FC34F4"/>
    <w:rsid w:val="00FC6475"/>
    <w:rsid w:val="00FD2237"/>
    <w:rsid w:val="00FD7A0E"/>
    <w:rsid w:val="00FE02F1"/>
    <w:rsid w:val="00FE0316"/>
    <w:rsid w:val="00FE5842"/>
    <w:rsid w:val="00FE709A"/>
    <w:rsid w:val="00FF1265"/>
    <w:rsid w:val="00FF6CEC"/>
    <w:rsid w:val="00FF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4DF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3394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3394"/>
    <w:rPr>
      <w:rFonts w:asciiTheme="majorHAnsi" w:eastAsiaTheme="majorEastAsia" w:hAnsiTheme="majorHAnsi" w:cstheme="majorBidi"/>
      <w:b/>
      <w:sz w:val="24"/>
      <w:szCs w:val="26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uiPriority w:val="99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10E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3871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e"/>
    <w:rsid w:val="00A34B02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it-IT"/>
    </w:rPr>
  </w:style>
  <w:style w:type="paragraph" w:customStyle="1" w:styleId="gmail-msolistparagraph">
    <w:name w:val="gmail-msolistparagraph"/>
    <w:basedOn w:val="Normale"/>
    <w:rsid w:val="00A630ED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A48AC"/>
    <w:rPr>
      <w:i/>
      <w:iCs/>
    </w:rPr>
  </w:style>
  <w:style w:type="paragraph" w:styleId="Revisione">
    <w:name w:val="Revision"/>
    <w:hidden/>
    <w:uiPriority w:val="99"/>
    <w:semiHidden/>
    <w:rsid w:val="00DB05C5"/>
    <w:pPr>
      <w:spacing w:after="0" w:line="240" w:lineRule="auto"/>
    </w:pPr>
    <w:rPr>
      <w:rFonts w:ascii="Calibri Light" w:hAnsi="Calibri Light"/>
    </w:rPr>
  </w:style>
  <w:style w:type="character" w:styleId="Rimandocommento">
    <w:name w:val="annotation reference"/>
    <w:basedOn w:val="Carpredefinitoparagrafo"/>
    <w:uiPriority w:val="99"/>
    <w:semiHidden/>
    <w:unhideWhenUsed/>
    <w:rsid w:val="00F239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39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396B"/>
    <w:rPr>
      <w:rFonts w:ascii="Calibri Light" w:hAnsi="Calibri Light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39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396B"/>
    <w:rPr>
      <w:rFonts w:ascii="Calibri Light" w:hAnsi="Calibri Light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F29CA"/>
    <w:pPr>
      <w:spacing w:before="60"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11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302A0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302A0"/>
    <w:rPr>
      <w:rFonts w:ascii="Lucida Grande" w:hAnsi="Lucida Grande" w:cs="Lucida Grande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4DF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3394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33394"/>
    <w:rPr>
      <w:rFonts w:asciiTheme="majorHAnsi" w:eastAsiaTheme="majorEastAsia" w:hAnsiTheme="majorHAnsi" w:cstheme="majorBidi"/>
      <w:b/>
      <w:sz w:val="24"/>
      <w:szCs w:val="26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uiPriority w:val="99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335D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210E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atterepredefinitoparagrafo"/>
    <w:uiPriority w:val="99"/>
    <w:semiHidden/>
    <w:unhideWhenUsed/>
    <w:rsid w:val="00143871"/>
    <w:rPr>
      <w:color w:val="605E5C"/>
      <w:shd w:val="clear" w:color="auto" w:fill="E1DFDD"/>
    </w:rPr>
  </w:style>
  <w:style w:type="paragraph" w:customStyle="1" w:styleId="gmail-msobodytext">
    <w:name w:val="gmail-msobodytext"/>
    <w:basedOn w:val="Normale"/>
    <w:rsid w:val="00A34B02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it-IT"/>
    </w:rPr>
  </w:style>
  <w:style w:type="paragraph" w:customStyle="1" w:styleId="gmail-msolistparagraph">
    <w:name w:val="gmail-msolistparagraph"/>
    <w:basedOn w:val="Normale"/>
    <w:rsid w:val="00A630ED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7A48AC"/>
    <w:rPr>
      <w:i/>
      <w:iCs/>
    </w:rPr>
  </w:style>
  <w:style w:type="paragraph" w:styleId="Revisione">
    <w:name w:val="Revision"/>
    <w:hidden/>
    <w:uiPriority w:val="99"/>
    <w:semiHidden/>
    <w:rsid w:val="00DB05C5"/>
    <w:pPr>
      <w:spacing w:after="0" w:line="240" w:lineRule="auto"/>
    </w:pPr>
    <w:rPr>
      <w:rFonts w:ascii="Calibri Light" w:hAnsi="Calibri Light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F239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39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F2396B"/>
    <w:rPr>
      <w:rFonts w:ascii="Calibri Light" w:hAnsi="Calibri Light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39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396B"/>
    <w:rPr>
      <w:rFonts w:ascii="Calibri Light" w:hAnsi="Calibri Light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F29CA"/>
    <w:pPr>
      <w:spacing w:before="60"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11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302A0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C302A0"/>
    <w:rPr>
      <w:rFonts w:ascii="Lucida Grande" w:hAnsi="Lucida Grande" w:cs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F961-7728-4C52-8F13-CF6C0876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maria.cavone</cp:lastModifiedBy>
  <cp:revision>8</cp:revision>
  <cp:lastPrinted>2019-11-19T14:52:00Z</cp:lastPrinted>
  <dcterms:created xsi:type="dcterms:W3CDTF">2019-11-13T09:06:00Z</dcterms:created>
  <dcterms:modified xsi:type="dcterms:W3CDTF">2019-11-28T12:37:00Z</dcterms:modified>
</cp:coreProperties>
</file>