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DAF9B4" w14:textId="77777777" w:rsidR="00B344A2" w:rsidRPr="00B344A2" w:rsidRDefault="00B344A2" w:rsidP="00406D9F">
      <w:pPr>
        <w:autoSpaceDE w:val="0"/>
        <w:autoSpaceDN w:val="0"/>
        <w:adjustRightInd w:val="0"/>
        <w:spacing w:after="0"/>
        <w:ind w:right="1135"/>
        <w:rPr>
          <w:rFonts w:ascii="Times-BoldItalic" w:hAnsi="Times-BoldItalic" w:cs="Times-BoldItalic"/>
          <w:b/>
          <w:bCs/>
          <w:i/>
          <w:iCs/>
          <w:color w:val="000000"/>
          <w:sz w:val="24"/>
        </w:rPr>
      </w:pPr>
    </w:p>
    <w:p w14:paraId="53AA3100" w14:textId="77777777" w:rsidR="009A7796" w:rsidRPr="00265306" w:rsidRDefault="009A7796" w:rsidP="009A7796">
      <w:pPr>
        <w:autoSpaceDE w:val="0"/>
        <w:autoSpaceDN w:val="0"/>
        <w:adjustRightInd w:val="0"/>
        <w:spacing w:after="0"/>
        <w:ind w:right="-403"/>
        <w:jc w:val="right"/>
        <w:rPr>
          <w:rFonts w:asciiTheme="minorHAnsi" w:hAnsiTheme="minorHAnsi" w:cs="Arial"/>
          <w:b/>
          <w:szCs w:val="22"/>
        </w:rPr>
      </w:pPr>
    </w:p>
    <w:p w14:paraId="4326B932" w14:textId="77777777" w:rsidR="009A7796" w:rsidRPr="00265306" w:rsidRDefault="00B33ADE" w:rsidP="009A7796">
      <w:pPr>
        <w:autoSpaceDE w:val="0"/>
        <w:autoSpaceDN w:val="0"/>
        <w:adjustRightInd w:val="0"/>
        <w:spacing w:after="0"/>
        <w:ind w:left="-113" w:right="-403"/>
        <w:rPr>
          <w:rFonts w:asciiTheme="minorHAnsi" w:hAnsiTheme="minorHAnsi" w:cs="Arial"/>
          <w:b/>
          <w:szCs w:val="22"/>
        </w:rPr>
      </w:pPr>
      <w:r>
        <w:rPr>
          <w:rFonts w:asciiTheme="minorHAnsi" w:hAnsiTheme="minorHAnsi" w:cs="Arial"/>
          <w:b/>
          <w:noProof/>
          <w:szCs w:val="22"/>
          <w:lang w:val="en-GB" w:eastAsia="en-GB"/>
        </w:rPr>
        <w:drawing>
          <wp:inline distT="0" distB="0" distL="0" distR="0" wp14:anchorId="394920F0" wp14:editId="45816F27">
            <wp:extent cx="6120130" cy="1325245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 LOGHI POR PUGLIA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325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9B9818" w14:textId="77777777" w:rsidR="009A7796" w:rsidRDefault="009A7796" w:rsidP="009A7796">
      <w:pPr>
        <w:autoSpaceDE w:val="0"/>
        <w:autoSpaceDN w:val="0"/>
        <w:adjustRightInd w:val="0"/>
        <w:spacing w:after="0"/>
        <w:ind w:left="-113" w:right="-403"/>
        <w:rPr>
          <w:rFonts w:asciiTheme="minorHAnsi" w:hAnsiTheme="minorHAnsi" w:cs="Arial"/>
          <w:b/>
          <w:szCs w:val="22"/>
        </w:rPr>
      </w:pPr>
    </w:p>
    <w:p w14:paraId="4F269DE5" w14:textId="77777777" w:rsidR="00B33ADE" w:rsidRDefault="00B33ADE" w:rsidP="009A7796">
      <w:pPr>
        <w:autoSpaceDE w:val="0"/>
        <w:autoSpaceDN w:val="0"/>
        <w:adjustRightInd w:val="0"/>
        <w:spacing w:after="0"/>
        <w:ind w:left="-113" w:right="-403"/>
        <w:rPr>
          <w:rFonts w:asciiTheme="minorHAnsi" w:hAnsiTheme="minorHAnsi" w:cs="Arial"/>
          <w:b/>
          <w:szCs w:val="22"/>
        </w:rPr>
      </w:pPr>
    </w:p>
    <w:p w14:paraId="1784377B" w14:textId="77777777" w:rsidR="00B33ADE" w:rsidRPr="00265306" w:rsidRDefault="00B33ADE" w:rsidP="009A7796">
      <w:pPr>
        <w:autoSpaceDE w:val="0"/>
        <w:autoSpaceDN w:val="0"/>
        <w:adjustRightInd w:val="0"/>
        <w:spacing w:after="0"/>
        <w:ind w:left="-113" w:right="-403"/>
        <w:rPr>
          <w:rFonts w:asciiTheme="minorHAnsi" w:hAnsiTheme="minorHAnsi" w:cs="Arial"/>
          <w:b/>
          <w:szCs w:val="22"/>
        </w:rPr>
      </w:pPr>
    </w:p>
    <w:p w14:paraId="465122A1" w14:textId="77777777" w:rsidR="009A7796" w:rsidRPr="00265306" w:rsidRDefault="009A7796" w:rsidP="009A7796">
      <w:pPr>
        <w:autoSpaceDE w:val="0"/>
        <w:autoSpaceDN w:val="0"/>
        <w:adjustRightInd w:val="0"/>
        <w:spacing w:after="0"/>
        <w:ind w:left="-113" w:right="-403"/>
        <w:rPr>
          <w:rFonts w:asciiTheme="minorHAnsi" w:hAnsiTheme="minorHAnsi" w:cs="Arial"/>
          <w:b/>
          <w:szCs w:val="22"/>
        </w:rPr>
      </w:pPr>
    </w:p>
    <w:p w14:paraId="31AA5620" w14:textId="77777777" w:rsidR="006861E3" w:rsidRPr="00265306" w:rsidRDefault="006861E3" w:rsidP="006861E3">
      <w:pPr>
        <w:autoSpaceDE w:val="0"/>
        <w:autoSpaceDN w:val="0"/>
        <w:adjustRightInd w:val="0"/>
        <w:spacing w:after="0"/>
        <w:ind w:right="-403"/>
        <w:jc w:val="center"/>
        <w:rPr>
          <w:rFonts w:asciiTheme="minorHAnsi" w:eastAsia="Cambria" w:hAnsiTheme="minorHAnsi" w:cs="Arial"/>
          <w:b/>
          <w:sz w:val="24"/>
          <w:lang w:eastAsia="en-US"/>
        </w:rPr>
      </w:pPr>
      <w:r w:rsidRPr="0019111A">
        <w:rPr>
          <w:rFonts w:asciiTheme="minorHAnsi" w:eastAsia="Cambria" w:hAnsiTheme="minorHAnsi" w:cs="Arial"/>
          <w:b/>
          <w:sz w:val="24"/>
          <w:lang w:eastAsia="en-US"/>
        </w:rPr>
        <w:t>DISCIPLINARE INTEGRATIVO REGOLANTE</w:t>
      </w:r>
      <w:bookmarkStart w:id="0" w:name="_GoBack"/>
      <w:bookmarkEnd w:id="0"/>
      <w:r w:rsidRPr="00265306">
        <w:rPr>
          <w:rFonts w:asciiTheme="minorHAnsi" w:eastAsia="Cambria" w:hAnsiTheme="minorHAnsi" w:cs="Arial"/>
          <w:b/>
          <w:sz w:val="24"/>
          <w:lang w:eastAsia="en-US"/>
        </w:rPr>
        <w:t xml:space="preserve"> I RAPPORTI TRA</w:t>
      </w:r>
    </w:p>
    <w:p w14:paraId="6EB6E915" w14:textId="77777777" w:rsidR="006861E3" w:rsidRPr="00265306" w:rsidRDefault="006861E3" w:rsidP="006861E3">
      <w:pPr>
        <w:autoSpaceDE w:val="0"/>
        <w:autoSpaceDN w:val="0"/>
        <w:adjustRightInd w:val="0"/>
        <w:spacing w:after="0"/>
        <w:ind w:right="-403"/>
        <w:jc w:val="center"/>
        <w:rPr>
          <w:rFonts w:asciiTheme="minorHAnsi" w:eastAsia="Cambria" w:hAnsiTheme="minorHAnsi" w:cs="Arial"/>
          <w:b/>
          <w:sz w:val="24"/>
          <w:lang w:eastAsia="en-US"/>
        </w:rPr>
      </w:pPr>
    </w:p>
    <w:p w14:paraId="7A18B433" w14:textId="77777777" w:rsidR="0082296B" w:rsidRDefault="0082296B" w:rsidP="006861E3">
      <w:pPr>
        <w:autoSpaceDE w:val="0"/>
        <w:autoSpaceDN w:val="0"/>
        <w:adjustRightInd w:val="0"/>
        <w:spacing w:after="0"/>
        <w:ind w:right="-403"/>
        <w:jc w:val="center"/>
        <w:rPr>
          <w:rFonts w:asciiTheme="minorHAnsi" w:eastAsia="Cambria" w:hAnsiTheme="minorHAnsi" w:cs="Arial"/>
          <w:b/>
          <w:sz w:val="24"/>
          <w:lang w:eastAsia="en-US"/>
        </w:rPr>
      </w:pPr>
    </w:p>
    <w:p w14:paraId="20C6062F" w14:textId="77777777" w:rsidR="006861E3" w:rsidRPr="00265306" w:rsidRDefault="006861E3" w:rsidP="006861E3">
      <w:pPr>
        <w:autoSpaceDE w:val="0"/>
        <w:autoSpaceDN w:val="0"/>
        <w:adjustRightInd w:val="0"/>
        <w:spacing w:after="0"/>
        <w:ind w:right="-403"/>
        <w:jc w:val="center"/>
        <w:rPr>
          <w:rFonts w:asciiTheme="minorHAnsi" w:eastAsia="Cambria" w:hAnsiTheme="minorHAnsi" w:cs="Arial"/>
          <w:b/>
          <w:sz w:val="24"/>
          <w:lang w:eastAsia="en-US"/>
        </w:rPr>
      </w:pPr>
      <w:r w:rsidRPr="00265306">
        <w:rPr>
          <w:rFonts w:asciiTheme="minorHAnsi" w:eastAsia="Cambria" w:hAnsiTheme="minorHAnsi" w:cs="Arial"/>
          <w:b/>
          <w:sz w:val="24"/>
          <w:lang w:eastAsia="en-US"/>
        </w:rPr>
        <w:t>REGIONE PUGLIA</w:t>
      </w:r>
    </w:p>
    <w:p w14:paraId="67E80413" w14:textId="77777777" w:rsidR="006861E3" w:rsidRPr="00265306" w:rsidRDefault="006861E3" w:rsidP="006861E3">
      <w:pPr>
        <w:autoSpaceDE w:val="0"/>
        <w:autoSpaceDN w:val="0"/>
        <w:adjustRightInd w:val="0"/>
        <w:spacing w:after="0"/>
        <w:ind w:right="-403"/>
        <w:jc w:val="center"/>
        <w:rPr>
          <w:rFonts w:asciiTheme="minorHAnsi" w:eastAsia="Cambria" w:hAnsiTheme="minorHAnsi" w:cs="Arial"/>
          <w:b/>
          <w:sz w:val="24"/>
          <w:lang w:eastAsia="en-US"/>
        </w:rPr>
      </w:pPr>
    </w:p>
    <w:p w14:paraId="4AF14649" w14:textId="77777777" w:rsidR="006861E3" w:rsidRPr="00265306" w:rsidRDefault="006861E3" w:rsidP="006861E3">
      <w:pPr>
        <w:autoSpaceDE w:val="0"/>
        <w:autoSpaceDN w:val="0"/>
        <w:adjustRightInd w:val="0"/>
        <w:spacing w:after="0"/>
        <w:ind w:right="-403"/>
        <w:jc w:val="center"/>
        <w:rPr>
          <w:rFonts w:asciiTheme="minorHAnsi" w:eastAsia="Cambria" w:hAnsiTheme="minorHAnsi" w:cs="Arial"/>
          <w:b/>
          <w:sz w:val="24"/>
          <w:lang w:eastAsia="en-US"/>
        </w:rPr>
      </w:pPr>
      <w:r w:rsidRPr="00265306">
        <w:rPr>
          <w:rFonts w:asciiTheme="minorHAnsi" w:eastAsia="Cambria" w:hAnsiTheme="minorHAnsi" w:cs="Arial"/>
          <w:b/>
          <w:sz w:val="24"/>
          <w:lang w:eastAsia="en-US"/>
        </w:rPr>
        <w:t>E</w:t>
      </w:r>
    </w:p>
    <w:p w14:paraId="25224240" w14:textId="77777777" w:rsidR="006861E3" w:rsidRPr="00265306" w:rsidRDefault="006861E3" w:rsidP="006861E3">
      <w:pPr>
        <w:autoSpaceDE w:val="0"/>
        <w:autoSpaceDN w:val="0"/>
        <w:adjustRightInd w:val="0"/>
        <w:spacing w:after="0"/>
        <w:ind w:right="-403"/>
        <w:jc w:val="center"/>
        <w:rPr>
          <w:rFonts w:asciiTheme="minorHAnsi" w:eastAsia="Cambria" w:hAnsiTheme="minorHAnsi" w:cs="Arial"/>
          <w:b/>
          <w:sz w:val="24"/>
          <w:lang w:eastAsia="en-US"/>
        </w:rPr>
      </w:pPr>
    </w:p>
    <w:p w14:paraId="2E546206" w14:textId="77777777" w:rsidR="006861E3" w:rsidRPr="00265306" w:rsidRDefault="006861E3" w:rsidP="006861E3">
      <w:pPr>
        <w:autoSpaceDE w:val="0"/>
        <w:autoSpaceDN w:val="0"/>
        <w:adjustRightInd w:val="0"/>
        <w:spacing w:after="0"/>
        <w:ind w:right="-403"/>
        <w:jc w:val="center"/>
        <w:rPr>
          <w:rFonts w:asciiTheme="minorHAnsi" w:eastAsia="Cambria" w:hAnsiTheme="minorHAnsi" w:cs="Arial"/>
          <w:b/>
          <w:sz w:val="24"/>
          <w:lang w:eastAsia="en-US"/>
        </w:rPr>
      </w:pPr>
      <w:r>
        <w:rPr>
          <w:rFonts w:asciiTheme="minorHAnsi" w:eastAsia="Cambria" w:hAnsiTheme="minorHAnsi" w:cs="Arial"/>
          <w:b/>
          <w:sz w:val="24"/>
          <w:lang w:eastAsia="en-US"/>
        </w:rPr>
        <w:t>……………………………………………………..</w:t>
      </w:r>
    </w:p>
    <w:p w14:paraId="764152AC" w14:textId="77777777" w:rsidR="006861E3" w:rsidRPr="00265306" w:rsidRDefault="006861E3" w:rsidP="006861E3">
      <w:pPr>
        <w:autoSpaceDE w:val="0"/>
        <w:autoSpaceDN w:val="0"/>
        <w:adjustRightInd w:val="0"/>
        <w:spacing w:after="0"/>
        <w:ind w:right="-403"/>
        <w:jc w:val="center"/>
        <w:rPr>
          <w:rFonts w:asciiTheme="minorHAnsi" w:eastAsia="Cambria" w:hAnsiTheme="minorHAnsi" w:cs="Arial"/>
          <w:b/>
          <w:sz w:val="24"/>
          <w:lang w:eastAsia="en-US"/>
        </w:rPr>
      </w:pPr>
    </w:p>
    <w:p w14:paraId="430D902A" w14:textId="77777777" w:rsidR="006861E3" w:rsidRDefault="006861E3" w:rsidP="006861E3">
      <w:pPr>
        <w:autoSpaceDE w:val="0"/>
        <w:autoSpaceDN w:val="0"/>
        <w:adjustRightInd w:val="0"/>
        <w:spacing w:after="0"/>
        <w:ind w:right="-403"/>
        <w:jc w:val="center"/>
        <w:rPr>
          <w:rFonts w:asciiTheme="minorHAnsi" w:hAnsiTheme="minorHAnsi" w:cs="Times-Bold"/>
          <w:b/>
          <w:bCs/>
          <w:color w:val="2C5BAF"/>
          <w:szCs w:val="22"/>
        </w:rPr>
      </w:pPr>
    </w:p>
    <w:p w14:paraId="7A606283" w14:textId="77777777" w:rsidR="006861E3" w:rsidRPr="00330682" w:rsidRDefault="006861E3" w:rsidP="006861E3">
      <w:pPr>
        <w:autoSpaceDE w:val="0"/>
        <w:autoSpaceDN w:val="0"/>
        <w:adjustRightInd w:val="0"/>
        <w:spacing w:after="0"/>
        <w:ind w:right="-403"/>
        <w:jc w:val="center"/>
        <w:rPr>
          <w:rFonts w:asciiTheme="minorHAnsi" w:hAnsiTheme="minorHAnsi" w:cs="Times-Bold"/>
          <w:b/>
          <w:bCs/>
          <w:sz w:val="24"/>
        </w:rPr>
      </w:pPr>
      <w:r w:rsidRPr="00330682">
        <w:rPr>
          <w:rFonts w:asciiTheme="minorHAnsi" w:hAnsiTheme="minorHAnsi" w:cs="Times-Bold"/>
          <w:b/>
          <w:bCs/>
          <w:sz w:val="24"/>
        </w:rPr>
        <w:t>PER</w:t>
      </w:r>
      <w:r>
        <w:rPr>
          <w:rFonts w:asciiTheme="minorHAnsi" w:hAnsiTheme="minorHAnsi" w:cs="Times-Bold"/>
          <w:b/>
          <w:bCs/>
          <w:sz w:val="24"/>
        </w:rPr>
        <w:t xml:space="preserve"> L’OPERAZIONE</w:t>
      </w:r>
    </w:p>
    <w:p w14:paraId="5EB031D3" w14:textId="77777777" w:rsidR="006861E3" w:rsidRDefault="006861E3" w:rsidP="006861E3">
      <w:pPr>
        <w:autoSpaceDE w:val="0"/>
        <w:autoSpaceDN w:val="0"/>
        <w:adjustRightInd w:val="0"/>
        <w:spacing w:after="0"/>
        <w:ind w:right="-403"/>
        <w:jc w:val="center"/>
        <w:rPr>
          <w:rFonts w:asciiTheme="minorHAnsi" w:hAnsiTheme="minorHAnsi" w:cs="Times-Bold"/>
          <w:b/>
          <w:bCs/>
          <w:color w:val="2C5BAF"/>
          <w:szCs w:val="22"/>
        </w:rPr>
      </w:pPr>
    </w:p>
    <w:p w14:paraId="28745DC5" w14:textId="77777777" w:rsidR="006861E3" w:rsidRDefault="006861E3" w:rsidP="006861E3">
      <w:pPr>
        <w:autoSpaceDE w:val="0"/>
        <w:autoSpaceDN w:val="0"/>
        <w:adjustRightInd w:val="0"/>
        <w:spacing w:after="0"/>
        <w:ind w:right="-403"/>
        <w:jc w:val="center"/>
        <w:rPr>
          <w:rFonts w:asciiTheme="minorHAnsi" w:hAnsiTheme="minorHAnsi" w:cs="Times-Bold"/>
          <w:b/>
          <w:bCs/>
          <w:color w:val="2C5BAF"/>
          <w:szCs w:val="22"/>
        </w:rPr>
      </w:pPr>
    </w:p>
    <w:p w14:paraId="133E1A8C" w14:textId="77777777" w:rsidR="006861E3" w:rsidRPr="0082296B" w:rsidRDefault="006861E3" w:rsidP="006861E3">
      <w:pPr>
        <w:autoSpaceDE w:val="0"/>
        <w:autoSpaceDN w:val="0"/>
        <w:adjustRightInd w:val="0"/>
        <w:spacing w:after="0"/>
        <w:ind w:right="-96"/>
        <w:jc w:val="center"/>
        <w:rPr>
          <w:rFonts w:asciiTheme="minorHAnsi" w:eastAsia="Cambria" w:hAnsiTheme="minorHAnsi" w:cs="Arial"/>
          <w:b/>
          <w:i/>
          <w:sz w:val="28"/>
          <w:szCs w:val="28"/>
          <w:lang w:eastAsia="en-US"/>
        </w:rPr>
      </w:pPr>
      <w:r w:rsidRPr="0082296B">
        <w:rPr>
          <w:rFonts w:asciiTheme="minorHAnsi" w:eastAsia="Cambria" w:hAnsiTheme="minorHAnsi" w:cs="Arial"/>
          <w:b/>
          <w:i/>
          <w:sz w:val="28"/>
          <w:szCs w:val="28"/>
          <w:lang w:eastAsia="en-US"/>
        </w:rPr>
        <w:t xml:space="preserve">        “……………………………………………………………”</w:t>
      </w:r>
    </w:p>
    <w:p w14:paraId="508D2761" w14:textId="77777777" w:rsidR="006861E3" w:rsidRDefault="006861E3" w:rsidP="007E2428">
      <w:pPr>
        <w:autoSpaceDE w:val="0"/>
        <w:autoSpaceDN w:val="0"/>
        <w:adjustRightInd w:val="0"/>
        <w:spacing w:after="0"/>
        <w:ind w:right="-96"/>
        <w:jc w:val="center"/>
        <w:rPr>
          <w:rFonts w:asciiTheme="minorHAnsi" w:eastAsia="Cambria" w:hAnsiTheme="minorHAnsi" w:cs="Arial"/>
          <w:b/>
          <w:sz w:val="36"/>
          <w:szCs w:val="20"/>
          <w:lang w:eastAsia="en-US"/>
        </w:rPr>
      </w:pPr>
    </w:p>
    <w:p w14:paraId="522C88C2" w14:textId="77777777" w:rsidR="006861E3" w:rsidRDefault="006861E3" w:rsidP="007E2428">
      <w:pPr>
        <w:autoSpaceDE w:val="0"/>
        <w:autoSpaceDN w:val="0"/>
        <w:adjustRightInd w:val="0"/>
        <w:spacing w:after="0"/>
        <w:ind w:right="-96"/>
        <w:jc w:val="center"/>
        <w:rPr>
          <w:rFonts w:asciiTheme="minorHAnsi" w:eastAsia="Cambria" w:hAnsiTheme="minorHAnsi" w:cs="Arial"/>
          <w:b/>
          <w:sz w:val="36"/>
          <w:szCs w:val="20"/>
          <w:lang w:eastAsia="en-US"/>
        </w:rPr>
      </w:pPr>
    </w:p>
    <w:p w14:paraId="1187501F" w14:textId="77777777" w:rsidR="006861E3" w:rsidRDefault="006861E3" w:rsidP="007E2428">
      <w:pPr>
        <w:autoSpaceDE w:val="0"/>
        <w:autoSpaceDN w:val="0"/>
        <w:adjustRightInd w:val="0"/>
        <w:spacing w:after="0"/>
        <w:ind w:right="-96"/>
        <w:jc w:val="center"/>
        <w:rPr>
          <w:rFonts w:asciiTheme="minorHAnsi" w:eastAsia="Cambria" w:hAnsiTheme="minorHAnsi" w:cs="Arial"/>
          <w:b/>
          <w:sz w:val="36"/>
          <w:szCs w:val="20"/>
          <w:lang w:eastAsia="en-US"/>
        </w:rPr>
      </w:pPr>
      <w:r w:rsidRPr="006861E3">
        <w:rPr>
          <w:rFonts w:asciiTheme="minorHAnsi" w:eastAsia="Cambria" w:hAnsiTheme="minorHAnsi" w:cs="Arial"/>
          <w:b/>
          <w:sz w:val="24"/>
          <w:lang w:eastAsia="en-US"/>
        </w:rPr>
        <w:t>NELL’AMBITO</w:t>
      </w:r>
      <w:r>
        <w:rPr>
          <w:rFonts w:asciiTheme="minorHAnsi" w:eastAsia="Cambria" w:hAnsiTheme="minorHAnsi" w:cs="Arial"/>
          <w:b/>
          <w:sz w:val="36"/>
          <w:szCs w:val="20"/>
          <w:lang w:eastAsia="en-US"/>
        </w:rPr>
        <w:t xml:space="preserve"> </w:t>
      </w:r>
      <w:r w:rsidRPr="006861E3">
        <w:rPr>
          <w:rFonts w:asciiTheme="minorHAnsi" w:eastAsia="Cambria" w:hAnsiTheme="minorHAnsi" w:cs="Arial"/>
          <w:b/>
          <w:sz w:val="24"/>
          <w:lang w:eastAsia="en-US"/>
        </w:rPr>
        <w:t>DEL</w:t>
      </w:r>
      <w:r>
        <w:rPr>
          <w:rFonts w:asciiTheme="minorHAnsi" w:eastAsia="Cambria" w:hAnsiTheme="minorHAnsi" w:cs="Arial"/>
          <w:b/>
          <w:sz w:val="36"/>
          <w:szCs w:val="20"/>
          <w:lang w:eastAsia="en-US"/>
        </w:rPr>
        <w:t xml:space="preserve"> </w:t>
      </w:r>
    </w:p>
    <w:p w14:paraId="0F198058" w14:textId="77777777" w:rsidR="00341877" w:rsidRDefault="00B33ADE" w:rsidP="007E2428">
      <w:pPr>
        <w:autoSpaceDE w:val="0"/>
        <w:autoSpaceDN w:val="0"/>
        <w:adjustRightInd w:val="0"/>
        <w:spacing w:after="0"/>
        <w:ind w:right="-96"/>
        <w:jc w:val="center"/>
        <w:rPr>
          <w:rFonts w:asciiTheme="minorHAnsi" w:eastAsia="Cambria" w:hAnsiTheme="minorHAnsi" w:cs="Arial"/>
          <w:b/>
          <w:sz w:val="36"/>
          <w:szCs w:val="20"/>
          <w:lang w:eastAsia="en-US"/>
        </w:rPr>
      </w:pPr>
      <w:r w:rsidRPr="007E2428">
        <w:rPr>
          <w:rFonts w:asciiTheme="minorHAnsi" w:eastAsia="Cambria" w:hAnsiTheme="minorHAnsi" w:cs="Arial"/>
          <w:b/>
          <w:sz w:val="36"/>
          <w:szCs w:val="20"/>
          <w:lang w:eastAsia="en-US"/>
        </w:rPr>
        <w:t>POR PUGLIA 2014-2020</w:t>
      </w:r>
    </w:p>
    <w:p w14:paraId="605D6398" w14:textId="77777777" w:rsidR="0082296B" w:rsidRPr="0082296B" w:rsidRDefault="0082296B" w:rsidP="007E2428">
      <w:pPr>
        <w:autoSpaceDE w:val="0"/>
        <w:autoSpaceDN w:val="0"/>
        <w:adjustRightInd w:val="0"/>
        <w:spacing w:after="0"/>
        <w:ind w:right="-96"/>
        <w:jc w:val="center"/>
        <w:rPr>
          <w:rFonts w:asciiTheme="minorHAnsi" w:eastAsia="Cambria" w:hAnsiTheme="minorHAnsi" w:cs="Arial"/>
          <w:b/>
          <w:sz w:val="28"/>
          <w:szCs w:val="28"/>
          <w:lang w:eastAsia="en-US"/>
        </w:rPr>
      </w:pPr>
      <w:r w:rsidRPr="0082296B">
        <w:rPr>
          <w:rFonts w:asciiTheme="minorHAnsi" w:eastAsia="Cambria" w:hAnsiTheme="minorHAnsi" w:cs="Arial"/>
          <w:b/>
          <w:sz w:val="28"/>
          <w:szCs w:val="28"/>
          <w:lang w:eastAsia="en-US"/>
        </w:rPr>
        <w:t>(Fondo ………)</w:t>
      </w:r>
    </w:p>
    <w:p w14:paraId="79C29DD3" w14:textId="77777777" w:rsidR="00330682" w:rsidRPr="007E2428" w:rsidRDefault="00330682" w:rsidP="00330682">
      <w:pPr>
        <w:autoSpaceDE w:val="0"/>
        <w:autoSpaceDN w:val="0"/>
        <w:adjustRightInd w:val="0"/>
        <w:spacing w:after="0"/>
        <w:ind w:right="-96"/>
        <w:rPr>
          <w:rFonts w:asciiTheme="minorHAnsi" w:eastAsia="Cambria" w:hAnsiTheme="minorHAnsi" w:cs="Arial"/>
          <w:b/>
          <w:sz w:val="36"/>
          <w:szCs w:val="28"/>
          <w:lang w:eastAsia="en-US"/>
        </w:rPr>
      </w:pPr>
    </w:p>
    <w:p w14:paraId="3A2D9F2A" w14:textId="77777777" w:rsidR="009A7796" w:rsidRDefault="009A7796" w:rsidP="009A7796">
      <w:pPr>
        <w:autoSpaceDE w:val="0"/>
        <w:autoSpaceDN w:val="0"/>
        <w:adjustRightInd w:val="0"/>
        <w:spacing w:after="0"/>
        <w:ind w:left="142" w:right="-96"/>
        <w:jc w:val="center"/>
        <w:rPr>
          <w:rFonts w:asciiTheme="minorHAnsi" w:eastAsia="Cambria" w:hAnsiTheme="minorHAnsi" w:cs="Arial"/>
          <w:b/>
          <w:sz w:val="28"/>
          <w:szCs w:val="28"/>
          <w:lang w:eastAsia="en-US"/>
        </w:rPr>
      </w:pPr>
    </w:p>
    <w:p w14:paraId="033FDD50" w14:textId="77777777" w:rsidR="009A7796" w:rsidRDefault="009A7796" w:rsidP="009A7796">
      <w:pPr>
        <w:autoSpaceDE w:val="0"/>
        <w:autoSpaceDN w:val="0"/>
        <w:adjustRightInd w:val="0"/>
        <w:spacing w:after="0"/>
        <w:ind w:left="142" w:right="-96"/>
        <w:jc w:val="center"/>
        <w:rPr>
          <w:rFonts w:asciiTheme="minorHAnsi" w:eastAsia="Cambria" w:hAnsiTheme="minorHAnsi" w:cs="Arial"/>
          <w:b/>
          <w:sz w:val="24"/>
          <w:lang w:eastAsia="en-US"/>
        </w:rPr>
      </w:pPr>
      <w:r w:rsidRPr="00265306">
        <w:rPr>
          <w:rFonts w:asciiTheme="minorHAnsi" w:eastAsia="Cambria" w:hAnsiTheme="minorHAnsi" w:cs="Arial"/>
          <w:b/>
          <w:sz w:val="24"/>
          <w:lang w:eastAsia="en-US"/>
        </w:rPr>
        <w:t xml:space="preserve">Asse </w:t>
      </w:r>
      <w:r w:rsidR="00330682">
        <w:rPr>
          <w:rFonts w:asciiTheme="minorHAnsi" w:eastAsia="Cambria" w:hAnsiTheme="minorHAnsi" w:cs="Arial"/>
          <w:b/>
          <w:sz w:val="24"/>
          <w:lang w:eastAsia="en-US"/>
        </w:rPr>
        <w:t>………</w:t>
      </w:r>
      <w:r w:rsidRPr="00265306">
        <w:rPr>
          <w:rFonts w:asciiTheme="minorHAnsi" w:eastAsia="Cambria" w:hAnsiTheme="minorHAnsi" w:cs="Arial"/>
          <w:b/>
          <w:sz w:val="24"/>
          <w:lang w:eastAsia="en-US"/>
        </w:rPr>
        <w:t xml:space="preserve"> “</w:t>
      </w:r>
      <w:r w:rsidR="00330682">
        <w:rPr>
          <w:rFonts w:ascii="Calibri" w:eastAsia="Cambria" w:hAnsi="Calibri" w:cs="Arial"/>
          <w:b/>
          <w:sz w:val="24"/>
          <w:lang w:eastAsia="en-US"/>
        </w:rPr>
        <w:t>…………………………</w:t>
      </w:r>
      <w:proofErr w:type="gramStart"/>
      <w:r w:rsidR="00330682">
        <w:rPr>
          <w:rFonts w:ascii="Calibri" w:eastAsia="Cambria" w:hAnsi="Calibri" w:cs="Arial"/>
          <w:b/>
          <w:sz w:val="24"/>
          <w:lang w:eastAsia="en-US"/>
        </w:rPr>
        <w:t>…….</w:t>
      </w:r>
      <w:proofErr w:type="gramEnd"/>
      <w:r w:rsidR="00330682">
        <w:rPr>
          <w:rFonts w:ascii="Calibri" w:eastAsia="Cambria" w:hAnsi="Calibri" w:cs="Arial"/>
          <w:b/>
          <w:sz w:val="24"/>
          <w:lang w:eastAsia="en-US"/>
        </w:rPr>
        <w:t>.</w:t>
      </w:r>
      <w:r w:rsidRPr="00265306">
        <w:rPr>
          <w:rFonts w:asciiTheme="minorHAnsi" w:eastAsia="Cambria" w:hAnsiTheme="minorHAnsi" w:cs="Arial"/>
          <w:b/>
          <w:sz w:val="24"/>
          <w:lang w:eastAsia="en-US"/>
        </w:rPr>
        <w:t>”</w:t>
      </w:r>
    </w:p>
    <w:p w14:paraId="4419EB60" w14:textId="77777777" w:rsidR="00D04ECF" w:rsidRPr="00265306" w:rsidRDefault="00D04ECF" w:rsidP="009A7796">
      <w:pPr>
        <w:autoSpaceDE w:val="0"/>
        <w:autoSpaceDN w:val="0"/>
        <w:adjustRightInd w:val="0"/>
        <w:spacing w:after="0"/>
        <w:ind w:left="142" w:right="-96"/>
        <w:jc w:val="center"/>
        <w:rPr>
          <w:rFonts w:asciiTheme="minorHAnsi" w:eastAsia="Cambria" w:hAnsiTheme="minorHAnsi" w:cs="Arial"/>
          <w:b/>
          <w:sz w:val="24"/>
          <w:lang w:eastAsia="en-US"/>
        </w:rPr>
      </w:pPr>
    </w:p>
    <w:p w14:paraId="3167AD40" w14:textId="77777777" w:rsidR="009A7796" w:rsidRDefault="009A7796" w:rsidP="00D04ECF">
      <w:pPr>
        <w:autoSpaceDE w:val="0"/>
        <w:autoSpaceDN w:val="0"/>
        <w:adjustRightInd w:val="0"/>
        <w:spacing w:after="0"/>
        <w:ind w:left="142" w:right="-96"/>
        <w:jc w:val="center"/>
        <w:rPr>
          <w:rFonts w:ascii="Calibri" w:eastAsia="Cambria" w:hAnsi="Calibri" w:cs="Arial"/>
          <w:b/>
          <w:sz w:val="24"/>
          <w:lang w:eastAsia="en-US"/>
        </w:rPr>
      </w:pPr>
      <w:r w:rsidRPr="00265306">
        <w:rPr>
          <w:rFonts w:asciiTheme="minorHAnsi" w:eastAsia="Cambria" w:hAnsiTheme="minorHAnsi" w:cs="Arial"/>
          <w:b/>
          <w:sz w:val="24"/>
          <w:lang w:eastAsia="en-US"/>
        </w:rPr>
        <w:t xml:space="preserve">Azione </w:t>
      </w:r>
      <w:r w:rsidR="00330682">
        <w:rPr>
          <w:rFonts w:asciiTheme="minorHAnsi" w:eastAsia="Cambria" w:hAnsiTheme="minorHAnsi" w:cs="Arial"/>
          <w:b/>
          <w:sz w:val="24"/>
          <w:lang w:eastAsia="en-US"/>
        </w:rPr>
        <w:t>…</w:t>
      </w:r>
      <w:r w:rsidRPr="00265306">
        <w:rPr>
          <w:rFonts w:asciiTheme="minorHAnsi" w:eastAsia="Cambria" w:hAnsiTheme="minorHAnsi" w:cs="Arial"/>
          <w:b/>
          <w:sz w:val="24"/>
          <w:lang w:eastAsia="en-US"/>
        </w:rPr>
        <w:t xml:space="preserve"> </w:t>
      </w:r>
      <w:r w:rsidR="00D04ECF" w:rsidRPr="00D04ECF">
        <w:rPr>
          <w:rFonts w:ascii="Calibri" w:eastAsia="Cambria" w:hAnsi="Calibri" w:cs="Arial"/>
          <w:b/>
          <w:sz w:val="24"/>
          <w:lang w:eastAsia="en-US"/>
        </w:rPr>
        <w:t>“</w:t>
      </w:r>
      <w:r w:rsidR="00330682">
        <w:rPr>
          <w:rFonts w:ascii="Calibri" w:eastAsia="Cambria" w:hAnsi="Calibri" w:cs="Arial"/>
          <w:b/>
          <w:sz w:val="24"/>
          <w:lang w:eastAsia="en-US"/>
        </w:rPr>
        <w:t>……………………</w:t>
      </w:r>
      <w:proofErr w:type="gramStart"/>
      <w:r w:rsidR="00330682">
        <w:rPr>
          <w:rFonts w:ascii="Calibri" w:eastAsia="Cambria" w:hAnsi="Calibri" w:cs="Arial"/>
          <w:b/>
          <w:sz w:val="24"/>
          <w:lang w:eastAsia="en-US"/>
        </w:rPr>
        <w:t>…….</w:t>
      </w:r>
      <w:proofErr w:type="gramEnd"/>
      <w:r w:rsidR="00330682">
        <w:rPr>
          <w:rFonts w:ascii="Calibri" w:eastAsia="Cambria" w:hAnsi="Calibri" w:cs="Arial"/>
          <w:b/>
          <w:sz w:val="24"/>
          <w:lang w:eastAsia="en-US"/>
        </w:rPr>
        <w:t>.</w:t>
      </w:r>
      <w:r w:rsidR="00D04ECF" w:rsidRPr="00D04ECF">
        <w:rPr>
          <w:rFonts w:ascii="Calibri" w:eastAsia="Cambria" w:hAnsi="Calibri" w:cs="Arial"/>
          <w:b/>
          <w:sz w:val="24"/>
          <w:lang w:eastAsia="en-US"/>
        </w:rPr>
        <w:t>”</w:t>
      </w:r>
    </w:p>
    <w:p w14:paraId="716E45E4" w14:textId="77777777" w:rsidR="00330682" w:rsidRDefault="00330682" w:rsidP="00D04ECF">
      <w:pPr>
        <w:autoSpaceDE w:val="0"/>
        <w:autoSpaceDN w:val="0"/>
        <w:adjustRightInd w:val="0"/>
        <w:spacing w:after="0"/>
        <w:ind w:left="142" w:right="-96"/>
        <w:jc w:val="center"/>
        <w:rPr>
          <w:rFonts w:asciiTheme="minorHAnsi" w:eastAsia="Cambria" w:hAnsiTheme="minorHAnsi" w:cs="Arial"/>
          <w:b/>
          <w:sz w:val="24"/>
          <w:lang w:eastAsia="en-US"/>
        </w:rPr>
      </w:pPr>
    </w:p>
    <w:p w14:paraId="2E7C2D45" w14:textId="77777777" w:rsidR="00330682" w:rsidRPr="00D04ECF" w:rsidRDefault="00330682" w:rsidP="00D04ECF">
      <w:pPr>
        <w:autoSpaceDE w:val="0"/>
        <w:autoSpaceDN w:val="0"/>
        <w:adjustRightInd w:val="0"/>
        <w:spacing w:after="0"/>
        <w:ind w:left="142" w:right="-96"/>
        <w:jc w:val="center"/>
        <w:rPr>
          <w:rFonts w:asciiTheme="minorHAnsi" w:eastAsia="Cambria" w:hAnsiTheme="minorHAnsi" w:cs="Arial"/>
          <w:b/>
          <w:sz w:val="24"/>
          <w:lang w:eastAsia="en-US"/>
        </w:rPr>
      </w:pPr>
      <w:r>
        <w:rPr>
          <w:rFonts w:asciiTheme="minorHAnsi" w:eastAsia="Cambria" w:hAnsiTheme="minorHAnsi" w:cs="Arial"/>
          <w:b/>
          <w:sz w:val="24"/>
          <w:lang w:eastAsia="en-US"/>
        </w:rPr>
        <w:t>Sub-Azione ………. “……………………..”</w:t>
      </w:r>
    </w:p>
    <w:p w14:paraId="6CE18A34" w14:textId="77777777" w:rsidR="009A7796" w:rsidRPr="00AE376A" w:rsidRDefault="009A7796" w:rsidP="009A7796">
      <w:pPr>
        <w:widowControl/>
        <w:spacing w:after="0"/>
        <w:ind w:right="-96"/>
        <w:jc w:val="center"/>
        <w:rPr>
          <w:rFonts w:asciiTheme="minorHAnsi" w:eastAsia="Cambria" w:hAnsiTheme="minorHAnsi" w:cstheme="minorHAnsi"/>
          <w:b/>
          <w:sz w:val="36"/>
          <w:lang w:eastAsia="en-US"/>
        </w:rPr>
      </w:pPr>
    </w:p>
    <w:p w14:paraId="237FDA70" w14:textId="77777777" w:rsidR="009A7796" w:rsidRDefault="009A7796" w:rsidP="009A7796">
      <w:pPr>
        <w:autoSpaceDE w:val="0"/>
        <w:autoSpaceDN w:val="0"/>
        <w:adjustRightInd w:val="0"/>
        <w:spacing w:after="0"/>
        <w:ind w:right="-403"/>
        <w:jc w:val="center"/>
        <w:rPr>
          <w:rFonts w:asciiTheme="minorHAnsi" w:eastAsia="Cambria" w:hAnsiTheme="minorHAnsi" w:cs="Arial"/>
          <w:b/>
          <w:sz w:val="28"/>
          <w:szCs w:val="28"/>
          <w:lang w:eastAsia="en-US"/>
        </w:rPr>
      </w:pPr>
    </w:p>
    <w:p w14:paraId="7AEBC3BD" w14:textId="77777777" w:rsidR="009A7796" w:rsidRDefault="009A7796" w:rsidP="009A7796">
      <w:pPr>
        <w:autoSpaceDE w:val="0"/>
        <w:autoSpaceDN w:val="0"/>
        <w:adjustRightInd w:val="0"/>
        <w:spacing w:after="0"/>
        <w:ind w:right="-403"/>
        <w:jc w:val="center"/>
        <w:rPr>
          <w:rFonts w:asciiTheme="minorHAnsi" w:hAnsiTheme="minorHAnsi" w:cs="Times-Bold"/>
          <w:b/>
          <w:bCs/>
          <w:color w:val="2C5BAF"/>
          <w:szCs w:val="22"/>
        </w:rPr>
      </w:pPr>
    </w:p>
    <w:p w14:paraId="41C12DAF" w14:textId="77777777" w:rsidR="00D04ECF" w:rsidRDefault="00D04ECF" w:rsidP="009A7796">
      <w:pPr>
        <w:autoSpaceDE w:val="0"/>
        <w:autoSpaceDN w:val="0"/>
        <w:adjustRightInd w:val="0"/>
        <w:spacing w:after="0"/>
        <w:ind w:right="-403"/>
        <w:jc w:val="center"/>
        <w:rPr>
          <w:rFonts w:asciiTheme="minorHAnsi" w:hAnsiTheme="minorHAnsi" w:cs="Times-Bold"/>
          <w:b/>
          <w:bCs/>
          <w:color w:val="2C5BAF"/>
          <w:szCs w:val="22"/>
        </w:rPr>
      </w:pPr>
    </w:p>
    <w:p w14:paraId="2B026E83" w14:textId="77777777" w:rsidR="00B33ADE" w:rsidRPr="00E4571B" w:rsidRDefault="00B33ADE" w:rsidP="00E4571B">
      <w:pPr>
        <w:autoSpaceDE w:val="0"/>
        <w:autoSpaceDN w:val="0"/>
        <w:adjustRightInd w:val="0"/>
        <w:spacing w:after="0"/>
        <w:ind w:right="-403"/>
        <w:jc w:val="center"/>
        <w:rPr>
          <w:rFonts w:asciiTheme="minorHAnsi" w:hAnsiTheme="minorHAnsi" w:cs="Times-Bold"/>
          <w:b/>
          <w:bCs/>
          <w:sz w:val="24"/>
        </w:rPr>
        <w:sectPr w:rsidR="00B33ADE" w:rsidRPr="00E4571B" w:rsidSect="007E2428">
          <w:headerReference w:type="default" r:id="rId9"/>
          <w:footerReference w:type="default" r:id="rId10"/>
          <w:pgSz w:w="11906" w:h="16838"/>
          <w:pgMar w:top="1245" w:right="1134" w:bottom="1417" w:left="1134" w:header="708" w:footer="462" w:gutter="0"/>
          <w:cols w:space="708"/>
          <w:titlePg/>
          <w:docGrid w:linePitch="360"/>
        </w:sectPr>
      </w:pPr>
    </w:p>
    <w:p w14:paraId="17566C90" w14:textId="77777777" w:rsidR="00E348A8" w:rsidRPr="009A7796" w:rsidRDefault="00E348A8" w:rsidP="009A7796">
      <w:pPr>
        <w:pStyle w:val="Normale2"/>
        <w:ind w:left="0" w:right="282"/>
        <w:jc w:val="center"/>
        <w:rPr>
          <w:rFonts w:asciiTheme="minorHAnsi" w:hAnsiTheme="minorHAnsi"/>
          <w:b/>
        </w:rPr>
      </w:pPr>
      <w:r w:rsidRPr="009A7796">
        <w:rPr>
          <w:rFonts w:asciiTheme="minorHAnsi" w:hAnsiTheme="minorHAnsi"/>
          <w:b/>
        </w:rPr>
        <w:lastRenderedPageBreak/>
        <w:t xml:space="preserve">Art. 1 – Oggetto del </w:t>
      </w:r>
      <w:r w:rsidR="00020C5E" w:rsidRPr="009A7796">
        <w:rPr>
          <w:rFonts w:asciiTheme="minorHAnsi" w:hAnsiTheme="minorHAnsi"/>
          <w:b/>
        </w:rPr>
        <w:t>Disciplinare</w:t>
      </w:r>
    </w:p>
    <w:p w14:paraId="698F8309" w14:textId="77777777" w:rsidR="00590B27" w:rsidRPr="00330682" w:rsidRDefault="009B523B" w:rsidP="002602B9">
      <w:pPr>
        <w:pStyle w:val="Normale2"/>
        <w:numPr>
          <w:ilvl w:val="0"/>
          <w:numId w:val="21"/>
        </w:numPr>
        <w:ind w:right="282"/>
        <w:rPr>
          <w:b/>
        </w:rPr>
      </w:pPr>
      <w:r w:rsidRPr="002A13DC">
        <w:rPr>
          <w:rFonts w:asciiTheme="minorHAnsi" w:hAnsiTheme="minorHAnsi"/>
        </w:rPr>
        <w:t xml:space="preserve">Il presente </w:t>
      </w:r>
      <w:r w:rsidR="00BE6163" w:rsidRPr="002A13DC">
        <w:rPr>
          <w:rFonts w:asciiTheme="minorHAnsi" w:hAnsiTheme="minorHAnsi"/>
        </w:rPr>
        <w:t>D</w:t>
      </w:r>
      <w:r w:rsidRPr="002A13DC">
        <w:rPr>
          <w:rFonts w:asciiTheme="minorHAnsi" w:hAnsiTheme="minorHAnsi"/>
        </w:rPr>
        <w:t xml:space="preserve">isciplinare regolamenta i </w:t>
      </w:r>
      <w:r w:rsidR="00E348A8" w:rsidRPr="002A13DC">
        <w:rPr>
          <w:rFonts w:asciiTheme="minorHAnsi" w:hAnsiTheme="minorHAnsi"/>
        </w:rPr>
        <w:t xml:space="preserve">rapporti tra la </w:t>
      </w:r>
      <w:r w:rsidR="00E348A8" w:rsidRPr="002A13DC">
        <w:rPr>
          <w:rFonts w:asciiTheme="minorHAnsi" w:hAnsiTheme="minorHAnsi"/>
          <w:b/>
        </w:rPr>
        <w:t xml:space="preserve">Regione Puglia </w:t>
      </w:r>
      <w:r w:rsidR="00E348A8" w:rsidRPr="002A13DC">
        <w:rPr>
          <w:rFonts w:asciiTheme="minorHAnsi" w:hAnsiTheme="minorHAnsi"/>
        </w:rPr>
        <w:t>e</w:t>
      </w:r>
      <w:r w:rsidR="00E348A8" w:rsidRPr="002A13DC">
        <w:rPr>
          <w:rFonts w:asciiTheme="minorHAnsi" w:hAnsiTheme="minorHAnsi"/>
          <w:b/>
        </w:rPr>
        <w:t xml:space="preserve"> </w:t>
      </w:r>
      <w:r w:rsidR="005A0B15">
        <w:rPr>
          <w:rFonts w:asciiTheme="minorHAnsi" w:hAnsiTheme="minorHAnsi"/>
          <w:b/>
        </w:rPr>
        <w:t>…………………</w:t>
      </w:r>
      <w:proofErr w:type="gramStart"/>
      <w:r w:rsidR="005A0B15">
        <w:rPr>
          <w:rFonts w:asciiTheme="minorHAnsi" w:hAnsiTheme="minorHAnsi"/>
          <w:b/>
        </w:rPr>
        <w:t>…….</w:t>
      </w:r>
      <w:proofErr w:type="gramEnd"/>
      <w:r w:rsidR="00E348A8" w:rsidRPr="002A13DC">
        <w:rPr>
          <w:rFonts w:asciiTheme="minorHAnsi" w:hAnsiTheme="minorHAnsi"/>
        </w:rPr>
        <w:t xml:space="preserve">, </w:t>
      </w:r>
      <w:r w:rsidR="00BE6163" w:rsidRPr="002A13DC">
        <w:rPr>
          <w:rFonts w:asciiTheme="minorHAnsi" w:hAnsiTheme="minorHAnsi"/>
        </w:rPr>
        <w:t xml:space="preserve">in qualità di </w:t>
      </w:r>
      <w:r w:rsidR="00E348A8" w:rsidRPr="002A13DC">
        <w:rPr>
          <w:rFonts w:asciiTheme="minorHAnsi" w:hAnsiTheme="minorHAnsi"/>
        </w:rPr>
        <w:t xml:space="preserve">Soggetto beneficiario </w:t>
      </w:r>
      <w:r w:rsidR="003F4277" w:rsidRPr="002A13DC">
        <w:rPr>
          <w:rFonts w:asciiTheme="minorHAnsi" w:hAnsiTheme="minorHAnsi"/>
        </w:rPr>
        <w:t>de</w:t>
      </w:r>
      <w:r w:rsidR="005A0B15">
        <w:rPr>
          <w:rFonts w:asciiTheme="minorHAnsi" w:hAnsiTheme="minorHAnsi"/>
        </w:rPr>
        <w:t xml:space="preserve">ll’operazione …………………. </w:t>
      </w:r>
      <w:r w:rsidR="00330682">
        <w:rPr>
          <w:rFonts w:asciiTheme="minorHAnsi" w:hAnsiTheme="minorHAnsi"/>
        </w:rPr>
        <w:t>nell’ambito dell’</w:t>
      </w:r>
      <w:r w:rsidR="00A55BDC" w:rsidRPr="002A13DC">
        <w:rPr>
          <w:rFonts w:asciiTheme="minorHAnsi" w:hAnsiTheme="minorHAnsi"/>
        </w:rPr>
        <w:t>acquisi</w:t>
      </w:r>
      <w:r w:rsidR="00330682">
        <w:rPr>
          <w:rFonts w:asciiTheme="minorHAnsi" w:hAnsiTheme="minorHAnsi"/>
        </w:rPr>
        <w:t>zione</w:t>
      </w:r>
      <w:r w:rsidR="00A55BDC" w:rsidRPr="002A13DC">
        <w:rPr>
          <w:rFonts w:asciiTheme="minorHAnsi" w:hAnsiTheme="minorHAnsi"/>
        </w:rPr>
        <w:t xml:space="preserve"> al POR Puglia 2014-2020 (di seguito Programma) - Asse </w:t>
      </w:r>
      <w:r w:rsidR="005A0B15">
        <w:rPr>
          <w:rFonts w:asciiTheme="minorHAnsi" w:hAnsiTheme="minorHAnsi"/>
        </w:rPr>
        <w:t>…</w:t>
      </w:r>
      <w:r w:rsidR="00A55BDC" w:rsidRPr="002A13DC">
        <w:rPr>
          <w:rFonts w:asciiTheme="minorHAnsi" w:hAnsiTheme="minorHAnsi"/>
        </w:rPr>
        <w:t xml:space="preserve"> </w:t>
      </w:r>
      <w:r w:rsidR="00BE6163" w:rsidRPr="002A13DC">
        <w:rPr>
          <w:rFonts w:ascii="Calibri" w:hAnsi="Calibri"/>
        </w:rPr>
        <w:t>“</w:t>
      </w:r>
      <w:r w:rsidR="005A0B15">
        <w:rPr>
          <w:rFonts w:ascii="Calibri" w:hAnsi="Calibri"/>
        </w:rPr>
        <w:t>…………………</w:t>
      </w:r>
      <w:r w:rsidR="00BE6163" w:rsidRPr="002A13DC">
        <w:rPr>
          <w:rFonts w:ascii="Calibri" w:hAnsi="Calibri"/>
        </w:rPr>
        <w:t>”</w:t>
      </w:r>
      <w:r w:rsidR="00A55BDC" w:rsidRPr="002A13DC">
        <w:rPr>
          <w:rFonts w:asciiTheme="minorHAnsi" w:hAnsiTheme="minorHAnsi"/>
        </w:rPr>
        <w:t xml:space="preserve"> - Azione </w:t>
      </w:r>
      <w:r w:rsidR="005A0B15">
        <w:rPr>
          <w:rFonts w:asciiTheme="minorHAnsi" w:hAnsiTheme="minorHAnsi"/>
        </w:rPr>
        <w:t>…</w:t>
      </w:r>
      <w:r w:rsidR="00A55BDC" w:rsidRPr="002A13DC">
        <w:rPr>
          <w:rFonts w:asciiTheme="minorHAnsi" w:hAnsiTheme="minorHAnsi"/>
        </w:rPr>
        <w:t xml:space="preserve"> </w:t>
      </w:r>
      <w:r w:rsidR="00BE6163" w:rsidRPr="002A13DC">
        <w:rPr>
          <w:rFonts w:ascii="Calibri" w:hAnsi="Calibri"/>
        </w:rPr>
        <w:t>“</w:t>
      </w:r>
      <w:r w:rsidR="005A0B15">
        <w:rPr>
          <w:rFonts w:ascii="Calibri" w:hAnsi="Calibri"/>
        </w:rPr>
        <w:t>…………………</w:t>
      </w:r>
      <w:proofErr w:type="gramStart"/>
      <w:r w:rsidR="005A0B15">
        <w:rPr>
          <w:rFonts w:ascii="Calibri" w:hAnsi="Calibri"/>
        </w:rPr>
        <w:t>…….</w:t>
      </w:r>
      <w:proofErr w:type="gramEnd"/>
      <w:r w:rsidR="00BE6163" w:rsidRPr="002A13DC">
        <w:rPr>
          <w:rFonts w:ascii="Calibri" w:hAnsi="Calibri"/>
        </w:rPr>
        <w:t>”</w:t>
      </w:r>
      <w:r w:rsidR="00340CFF">
        <w:rPr>
          <w:rFonts w:asciiTheme="minorHAnsi" w:hAnsiTheme="minorHAnsi"/>
        </w:rPr>
        <w:t xml:space="preserve"> </w:t>
      </w:r>
      <w:r w:rsidR="00330682">
        <w:rPr>
          <w:rFonts w:asciiTheme="minorHAnsi" w:hAnsiTheme="minorHAnsi"/>
        </w:rPr>
        <w:t>- Sub-Azione …. “…………</w:t>
      </w:r>
      <w:proofErr w:type="gramStart"/>
      <w:r w:rsidR="00330682">
        <w:rPr>
          <w:rFonts w:asciiTheme="minorHAnsi" w:hAnsiTheme="minorHAnsi"/>
        </w:rPr>
        <w:t>…….</w:t>
      </w:r>
      <w:proofErr w:type="gramEnd"/>
      <w:r w:rsidR="00330682">
        <w:rPr>
          <w:rFonts w:asciiTheme="minorHAnsi" w:hAnsiTheme="minorHAnsi"/>
        </w:rPr>
        <w:t xml:space="preserve">”, avvenuta </w:t>
      </w:r>
      <w:r w:rsidR="00A55BDC" w:rsidRPr="002A13DC">
        <w:rPr>
          <w:rFonts w:asciiTheme="minorHAnsi" w:hAnsiTheme="minorHAnsi"/>
        </w:rPr>
        <w:t xml:space="preserve">con </w:t>
      </w:r>
      <w:r w:rsidR="00BE6163" w:rsidRPr="002A13DC">
        <w:rPr>
          <w:rFonts w:asciiTheme="minorHAnsi" w:hAnsiTheme="minorHAnsi"/>
        </w:rPr>
        <w:t>D</w:t>
      </w:r>
      <w:r w:rsidR="00A55BDC" w:rsidRPr="002A13DC">
        <w:rPr>
          <w:rFonts w:asciiTheme="minorHAnsi" w:hAnsiTheme="minorHAnsi"/>
        </w:rPr>
        <w:t xml:space="preserve">eterminazione dirigenziale </w:t>
      </w:r>
      <w:r w:rsidR="00BE6163" w:rsidRPr="002A13DC">
        <w:rPr>
          <w:rFonts w:asciiTheme="minorHAnsi" w:hAnsiTheme="minorHAnsi"/>
        </w:rPr>
        <w:t xml:space="preserve">della Sezione </w:t>
      </w:r>
      <w:r w:rsidR="005A0B15">
        <w:rPr>
          <w:rFonts w:ascii="Calibri" w:hAnsi="Calibri" w:cs="Calibri"/>
        </w:rPr>
        <w:t>…………………..</w:t>
      </w:r>
      <w:r w:rsidR="00BE6163" w:rsidRPr="002A13DC">
        <w:rPr>
          <w:rFonts w:asciiTheme="minorHAnsi" w:hAnsiTheme="minorHAnsi"/>
        </w:rPr>
        <w:t xml:space="preserve"> </w:t>
      </w:r>
      <w:r w:rsidR="00A55BDC" w:rsidRPr="002A13DC">
        <w:rPr>
          <w:rFonts w:asciiTheme="minorHAnsi" w:hAnsiTheme="minorHAnsi"/>
        </w:rPr>
        <w:t>n.</w:t>
      </w:r>
      <w:r w:rsidR="00D52001" w:rsidRPr="002A13DC">
        <w:rPr>
          <w:rFonts w:asciiTheme="minorHAnsi" w:hAnsiTheme="minorHAnsi"/>
        </w:rPr>
        <w:t xml:space="preserve"> </w:t>
      </w:r>
      <w:r w:rsidR="009447EE" w:rsidRPr="002A13DC">
        <w:rPr>
          <w:rFonts w:asciiTheme="minorHAnsi" w:hAnsiTheme="minorHAnsi"/>
        </w:rPr>
        <w:t xml:space="preserve">… </w:t>
      </w:r>
      <w:r w:rsidR="00A55BDC" w:rsidRPr="002A13DC">
        <w:rPr>
          <w:rFonts w:asciiTheme="minorHAnsi" w:hAnsiTheme="minorHAnsi"/>
        </w:rPr>
        <w:t xml:space="preserve">del </w:t>
      </w:r>
      <w:r w:rsidR="009447EE" w:rsidRPr="002A13DC">
        <w:rPr>
          <w:rFonts w:asciiTheme="minorHAnsi" w:hAnsiTheme="minorHAnsi"/>
        </w:rPr>
        <w:t>…</w:t>
      </w:r>
      <w:r w:rsidR="00CF56B9" w:rsidRPr="002A13DC">
        <w:rPr>
          <w:rFonts w:asciiTheme="minorHAnsi" w:hAnsiTheme="minorHAnsi"/>
        </w:rPr>
        <w:t>/</w:t>
      </w:r>
      <w:r w:rsidR="009447EE" w:rsidRPr="002A13DC">
        <w:rPr>
          <w:rFonts w:asciiTheme="minorHAnsi" w:hAnsiTheme="minorHAnsi"/>
        </w:rPr>
        <w:t>…</w:t>
      </w:r>
      <w:r w:rsidR="00CF56B9" w:rsidRPr="002A13DC">
        <w:rPr>
          <w:rFonts w:asciiTheme="minorHAnsi" w:hAnsiTheme="minorHAnsi"/>
        </w:rPr>
        <w:t>/20</w:t>
      </w:r>
      <w:r w:rsidR="00330682">
        <w:rPr>
          <w:rFonts w:asciiTheme="minorHAnsi" w:hAnsiTheme="minorHAnsi"/>
        </w:rPr>
        <w:t>…</w:t>
      </w:r>
      <w:r w:rsidR="00CF56B9" w:rsidRPr="002A13DC">
        <w:rPr>
          <w:rFonts w:asciiTheme="minorHAnsi" w:hAnsiTheme="minorHAnsi"/>
        </w:rPr>
        <w:t xml:space="preserve"> </w:t>
      </w:r>
      <w:r w:rsidR="00A55BDC" w:rsidRPr="002A13DC">
        <w:rPr>
          <w:rFonts w:asciiTheme="minorHAnsi" w:hAnsiTheme="minorHAnsi"/>
        </w:rPr>
        <w:t xml:space="preserve">per l’importo </w:t>
      </w:r>
      <w:r w:rsidR="009447EE" w:rsidRPr="002A13DC">
        <w:rPr>
          <w:rFonts w:asciiTheme="minorHAnsi" w:hAnsiTheme="minorHAnsi"/>
        </w:rPr>
        <w:t xml:space="preserve">totale </w:t>
      </w:r>
      <w:r w:rsidR="00A55BDC" w:rsidRPr="002A13DC">
        <w:rPr>
          <w:rFonts w:asciiTheme="minorHAnsi" w:hAnsiTheme="minorHAnsi"/>
        </w:rPr>
        <w:t xml:space="preserve">di </w:t>
      </w:r>
      <w:r w:rsidR="00A55BDC" w:rsidRPr="00330682">
        <w:rPr>
          <w:rFonts w:asciiTheme="minorHAnsi" w:hAnsiTheme="minorHAnsi"/>
          <w:b/>
        </w:rPr>
        <w:t xml:space="preserve">€ </w:t>
      </w:r>
      <w:r w:rsidR="009447EE" w:rsidRPr="00330682">
        <w:rPr>
          <w:rFonts w:asciiTheme="minorHAnsi" w:hAnsiTheme="minorHAnsi"/>
          <w:b/>
        </w:rPr>
        <w:t>……</w:t>
      </w:r>
      <w:proofErr w:type="gramStart"/>
      <w:r w:rsidR="009447EE" w:rsidRPr="00330682">
        <w:rPr>
          <w:rFonts w:asciiTheme="minorHAnsi" w:hAnsiTheme="minorHAnsi"/>
          <w:b/>
        </w:rPr>
        <w:t>…</w:t>
      </w:r>
      <w:r w:rsidR="00DF09EE" w:rsidRPr="00330682">
        <w:rPr>
          <w:rFonts w:asciiTheme="minorHAnsi" w:hAnsiTheme="minorHAnsi"/>
          <w:b/>
        </w:rPr>
        <w:t>….</w:t>
      </w:r>
      <w:proofErr w:type="gramEnd"/>
      <w:r w:rsidR="00DF09EE" w:rsidRPr="00330682">
        <w:rPr>
          <w:rFonts w:asciiTheme="minorHAnsi" w:hAnsiTheme="minorHAnsi"/>
          <w:b/>
        </w:rPr>
        <w:t>.</w:t>
      </w:r>
      <w:r w:rsidR="00A55BDC" w:rsidRPr="00330682">
        <w:rPr>
          <w:rFonts w:asciiTheme="minorHAnsi" w:hAnsiTheme="minorHAnsi"/>
          <w:b/>
        </w:rPr>
        <w:t xml:space="preserve"> </w:t>
      </w:r>
      <w:r w:rsidR="00AA65BC" w:rsidRPr="00330682">
        <w:rPr>
          <w:rFonts w:asciiTheme="minorHAnsi" w:hAnsiTheme="minorHAnsi"/>
          <w:b/>
        </w:rPr>
        <w:t xml:space="preserve"> </w:t>
      </w:r>
    </w:p>
    <w:p w14:paraId="41A2EF59" w14:textId="77777777" w:rsidR="00494620" w:rsidRPr="009A7796" w:rsidRDefault="00494620" w:rsidP="00494620">
      <w:pPr>
        <w:pStyle w:val="Normale2"/>
        <w:ind w:left="0" w:right="282"/>
        <w:jc w:val="center"/>
        <w:rPr>
          <w:rFonts w:asciiTheme="minorHAnsi" w:hAnsiTheme="minorHAnsi"/>
          <w:b/>
        </w:rPr>
      </w:pPr>
      <w:r w:rsidRPr="009A7796">
        <w:rPr>
          <w:rFonts w:asciiTheme="minorHAnsi" w:hAnsiTheme="minorHAnsi"/>
          <w:b/>
        </w:rPr>
        <w:t>Art. 2 – Primi adempimenti del Soggetto beneficiario</w:t>
      </w:r>
    </w:p>
    <w:p w14:paraId="22C50592" w14:textId="77777777" w:rsidR="00494620" w:rsidRPr="009A7796" w:rsidRDefault="00494620" w:rsidP="00494620">
      <w:pPr>
        <w:pStyle w:val="Normale2"/>
        <w:numPr>
          <w:ilvl w:val="0"/>
          <w:numId w:val="28"/>
        </w:numPr>
        <w:ind w:right="282"/>
        <w:rPr>
          <w:rFonts w:asciiTheme="minorHAnsi" w:hAnsiTheme="minorHAnsi"/>
        </w:rPr>
      </w:pPr>
      <w:r w:rsidRPr="009A7796">
        <w:rPr>
          <w:rFonts w:asciiTheme="minorHAnsi" w:hAnsiTheme="minorHAnsi"/>
        </w:rPr>
        <w:t xml:space="preserve">Il Soggetto beneficiario, entro il termine di 15 (quindici) giorni dalla data di ricezione del presente Disciplinare si obbliga ad inviare alla </w:t>
      </w:r>
      <w:r w:rsidR="000508FB">
        <w:rPr>
          <w:rFonts w:asciiTheme="minorHAnsi" w:hAnsiTheme="minorHAnsi"/>
        </w:rPr>
        <w:t>s</w:t>
      </w:r>
      <w:r w:rsidRPr="009A7796">
        <w:rPr>
          <w:rFonts w:asciiTheme="minorHAnsi" w:hAnsiTheme="minorHAnsi"/>
        </w:rPr>
        <w:t xml:space="preserve">truttura regionale di gestione dell’Azione </w:t>
      </w:r>
      <w:r>
        <w:rPr>
          <w:rFonts w:asciiTheme="minorHAnsi" w:hAnsiTheme="minorHAnsi"/>
        </w:rPr>
        <w:t>….</w:t>
      </w:r>
      <w:r w:rsidRPr="009A7796">
        <w:rPr>
          <w:rFonts w:asciiTheme="minorHAnsi" w:hAnsiTheme="minorHAnsi"/>
        </w:rPr>
        <w:t xml:space="preserve"> (di seguito Regione):</w:t>
      </w:r>
    </w:p>
    <w:p w14:paraId="7B737C84" w14:textId="77777777" w:rsidR="00494620" w:rsidRPr="009A7796" w:rsidRDefault="00494620" w:rsidP="00494620">
      <w:pPr>
        <w:pStyle w:val="Normale2"/>
        <w:numPr>
          <w:ilvl w:val="0"/>
          <w:numId w:val="6"/>
        </w:numPr>
        <w:ind w:right="282"/>
        <w:rPr>
          <w:rFonts w:asciiTheme="minorHAnsi" w:hAnsiTheme="minorHAnsi"/>
        </w:rPr>
      </w:pPr>
      <w:r w:rsidRPr="009A7796">
        <w:rPr>
          <w:rFonts w:asciiTheme="minorHAnsi" w:hAnsiTheme="minorHAnsi"/>
        </w:rPr>
        <w:t>il presente Disciplinare debitamente sottoscritto per accettazione da parte del legale rappresentante del Soggetto beneficiario ovvero, su delega di quest’ultimo, dal Responsabile Unico del Procedimento (di seguito R.U.P</w:t>
      </w:r>
      <w:r w:rsidR="000508FB">
        <w:rPr>
          <w:rFonts w:asciiTheme="minorHAnsi" w:hAnsiTheme="minorHAnsi"/>
        </w:rPr>
        <w:t>.</w:t>
      </w:r>
      <w:r w:rsidRPr="009A7796">
        <w:rPr>
          <w:rFonts w:asciiTheme="minorHAnsi" w:hAnsiTheme="minorHAnsi"/>
        </w:rPr>
        <w:t>) nominato dal Soggetto beneficiario stesso;</w:t>
      </w:r>
    </w:p>
    <w:p w14:paraId="187CC2ED" w14:textId="77777777" w:rsidR="00494620" w:rsidRPr="009A7796" w:rsidRDefault="00494620" w:rsidP="00494620">
      <w:pPr>
        <w:pStyle w:val="Normale2"/>
        <w:numPr>
          <w:ilvl w:val="0"/>
          <w:numId w:val="6"/>
        </w:numPr>
        <w:ind w:right="282"/>
        <w:rPr>
          <w:rFonts w:asciiTheme="minorHAnsi" w:hAnsiTheme="minorHAnsi"/>
        </w:rPr>
      </w:pPr>
      <w:r>
        <w:rPr>
          <w:rFonts w:asciiTheme="minorHAnsi" w:hAnsiTheme="minorHAnsi"/>
        </w:rPr>
        <w:t>i</w:t>
      </w:r>
      <w:r w:rsidRPr="009A7796">
        <w:rPr>
          <w:rFonts w:asciiTheme="minorHAnsi" w:hAnsiTheme="minorHAnsi"/>
        </w:rPr>
        <w:t>l provvedimento di nomina del R.U.P</w:t>
      </w:r>
      <w:r w:rsidR="000207A2">
        <w:rPr>
          <w:rFonts w:asciiTheme="minorHAnsi" w:hAnsiTheme="minorHAnsi"/>
        </w:rPr>
        <w:t>.</w:t>
      </w:r>
    </w:p>
    <w:p w14:paraId="054EB207" w14:textId="77777777" w:rsidR="00494620" w:rsidRPr="009A7796" w:rsidRDefault="00494620" w:rsidP="00494620">
      <w:pPr>
        <w:pStyle w:val="Normale2"/>
        <w:ind w:left="1174" w:right="282"/>
        <w:rPr>
          <w:rFonts w:asciiTheme="minorHAnsi" w:hAnsiTheme="minorHAnsi"/>
        </w:rPr>
      </w:pPr>
      <w:r w:rsidRPr="009A7796">
        <w:rPr>
          <w:rFonts w:asciiTheme="minorHAnsi" w:hAnsiTheme="minorHAnsi"/>
        </w:rPr>
        <w:t>Ogni successiva variazione del R.U.P. deve essere comunicata alla Regione entro i successivi 10 (dieci) giorni</w:t>
      </w:r>
      <w:r w:rsidRPr="009A7796" w:rsidDel="007F339C">
        <w:rPr>
          <w:rFonts w:asciiTheme="minorHAnsi" w:hAnsiTheme="minorHAnsi"/>
        </w:rPr>
        <w:t xml:space="preserve"> </w:t>
      </w:r>
      <w:r w:rsidRPr="009A7796">
        <w:rPr>
          <w:rFonts w:asciiTheme="minorHAnsi" w:hAnsiTheme="minorHAnsi"/>
        </w:rPr>
        <w:t>dalla variazione</w:t>
      </w:r>
      <w:r>
        <w:rPr>
          <w:rFonts w:asciiTheme="minorHAnsi" w:hAnsiTheme="minorHAnsi"/>
        </w:rPr>
        <w:t xml:space="preserve"> stessa</w:t>
      </w:r>
      <w:r w:rsidRPr="009A7796">
        <w:rPr>
          <w:rFonts w:asciiTheme="minorHAnsi" w:hAnsiTheme="minorHAnsi"/>
        </w:rPr>
        <w:t xml:space="preserve">. </w:t>
      </w:r>
    </w:p>
    <w:p w14:paraId="3710654D" w14:textId="77777777" w:rsidR="00E348A8" w:rsidRPr="009A7796" w:rsidRDefault="00E348A8" w:rsidP="009A7796">
      <w:pPr>
        <w:pStyle w:val="Normale2"/>
        <w:ind w:right="282"/>
        <w:jc w:val="center"/>
        <w:rPr>
          <w:rFonts w:asciiTheme="minorHAnsi" w:hAnsiTheme="minorHAnsi"/>
          <w:b/>
        </w:rPr>
      </w:pPr>
      <w:r w:rsidRPr="009A7796">
        <w:rPr>
          <w:rFonts w:asciiTheme="minorHAnsi" w:hAnsiTheme="minorHAnsi"/>
          <w:b/>
        </w:rPr>
        <w:t xml:space="preserve">Art. </w:t>
      </w:r>
      <w:r w:rsidR="002602B9">
        <w:rPr>
          <w:rFonts w:asciiTheme="minorHAnsi" w:hAnsiTheme="minorHAnsi"/>
          <w:b/>
        </w:rPr>
        <w:t>3</w:t>
      </w:r>
      <w:r w:rsidRPr="009A7796">
        <w:rPr>
          <w:rFonts w:asciiTheme="minorHAnsi" w:hAnsiTheme="minorHAnsi"/>
          <w:b/>
        </w:rPr>
        <w:t xml:space="preserve"> – Obblighi del Soggetto beneficiario</w:t>
      </w:r>
    </w:p>
    <w:p w14:paraId="0B0AFBA4" w14:textId="77777777" w:rsidR="005D6AD2" w:rsidRPr="009A7796" w:rsidRDefault="00E348A8" w:rsidP="002602B9">
      <w:pPr>
        <w:pStyle w:val="Normale2"/>
        <w:numPr>
          <w:ilvl w:val="0"/>
          <w:numId w:val="31"/>
        </w:numPr>
        <w:ind w:right="282"/>
        <w:rPr>
          <w:rFonts w:asciiTheme="minorHAnsi" w:hAnsiTheme="minorHAnsi"/>
        </w:rPr>
      </w:pPr>
      <w:r w:rsidRPr="009A7796">
        <w:rPr>
          <w:rFonts w:asciiTheme="minorHAnsi" w:hAnsiTheme="minorHAnsi"/>
        </w:rPr>
        <w:t xml:space="preserve">Il Soggetto beneficiario </w:t>
      </w:r>
      <w:r w:rsidR="005D6AD2" w:rsidRPr="009A7796">
        <w:rPr>
          <w:rFonts w:asciiTheme="minorHAnsi" w:hAnsiTheme="minorHAnsi"/>
        </w:rPr>
        <w:t>dichiara di possedere la capacità amministrativa, finanziaria e operativa per</w:t>
      </w:r>
      <w:r w:rsidR="0041395C" w:rsidRPr="009A7796">
        <w:rPr>
          <w:rFonts w:asciiTheme="minorHAnsi" w:hAnsiTheme="minorHAnsi"/>
        </w:rPr>
        <w:t xml:space="preserve"> dare attuazione</w:t>
      </w:r>
      <w:r w:rsidRPr="009A7796">
        <w:rPr>
          <w:rFonts w:asciiTheme="minorHAnsi" w:hAnsiTheme="minorHAnsi"/>
        </w:rPr>
        <w:t xml:space="preserve"> a</w:t>
      </w:r>
      <w:r w:rsidR="005A0B15">
        <w:rPr>
          <w:rFonts w:asciiTheme="minorHAnsi" w:hAnsiTheme="minorHAnsi"/>
        </w:rPr>
        <w:t>ll’operazione ogget</w:t>
      </w:r>
      <w:r w:rsidR="005D6AD2" w:rsidRPr="009A7796">
        <w:rPr>
          <w:rFonts w:asciiTheme="minorHAnsi" w:hAnsiTheme="minorHAnsi"/>
        </w:rPr>
        <w:t xml:space="preserve">to del presente </w:t>
      </w:r>
      <w:r w:rsidR="00020C5E" w:rsidRPr="009A7796">
        <w:rPr>
          <w:rFonts w:asciiTheme="minorHAnsi" w:hAnsiTheme="minorHAnsi"/>
        </w:rPr>
        <w:t>Disciplinare</w:t>
      </w:r>
      <w:r w:rsidR="005D6AD2" w:rsidRPr="009A7796">
        <w:rPr>
          <w:rFonts w:asciiTheme="minorHAnsi" w:hAnsiTheme="minorHAnsi"/>
        </w:rPr>
        <w:t xml:space="preserve"> e</w:t>
      </w:r>
      <w:r w:rsidR="005A0B15">
        <w:rPr>
          <w:rFonts w:asciiTheme="minorHAnsi" w:hAnsiTheme="minorHAnsi"/>
        </w:rPr>
        <w:t>d in relazione alla suddetta operazione</w:t>
      </w:r>
      <w:r w:rsidRPr="009A7796">
        <w:rPr>
          <w:rFonts w:asciiTheme="minorHAnsi" w:hAnsiTheme="minorHAnsi"/>
        </w:rPr>
        <w:t xml:space="preserve"> si obbliga a:</w:t>
      </w:r>
    </w:p>
    <w:p w14:paraId="3F646CB0" w14:textId="77777777" w:rsidR="00E348A8" w:rsidRPr="009A7796" w:rsidRDefault="00E348A8" w:rsidP="002602B9">
      <w:pPr>
        <w:pStyle w:val="Normale2"/>
        <w:numPr>
          <w:ilvl w:val="0"/>
          <w:numId w:val="22"/>
        </w:numPr>
        <w:ind w:right="282"/>
        <w:rPr>
          <w:rFonts w:asciiTheme="minorHAnsi" w:hAnsiTheme="minorHAnsi"/>
        </w:rPr>
      </w:pPr>
      <w:r w:rsidRPr="009A7796">
        <w:rPr>
          <w:rFonts w:asciiTheme="minorHAnsi" w:hAnsiTheme="minorHAnsi"/>
        </w:rPr>
        <w:t xml:space="preserve">garantire l’applicazione della normativa prevista in materia di informazione e pubblicità per </w:t>
      </w:r>
      <w:r w:rsidR="00494620">
        <w:rPr>
          <w:rFonts w:asciiTheme="minorHAnsi" w:hAnsiTheme="minorHAnsi"/>
        </w:rPr>
        <w:t>le</w:t>
      </w:r>
      <w:r w:rsidRPr="009A7796">
        <w:rPr>
          <w:rFonts w:asciiTheme="minorHAnsi" w:hAnsiTheme="minorHAnsi"/>
        </w:rPr>
        <w:t xml:space="preserve"> </w:t>
      </w:r>
      <w:r w:rsidR="00494620">
        <w:rPr>
          <w:rFonts w:asciiTheme="minorHAnsi" w:hAnsiTheme="minorHAnsi"/>
        </w:rPr>
        <w:t>operazioni</w:t>
      </w:r>
      <w:r w:rsidRPr="009A7796">
        <w:rPr>
          <w:rFonts w:asciiTheme="minorHAnsi" w:hAnsiTheme="minorHAnsi"/>
        </w:rPr>
        <w:t xml:space="preserve"> </w:t>
      </w:r>
      <w:r w:rsidR="00494620">
        <w:rPr>
          <w:rFonts w:asciiTheme="minorHAnsi" w:hAnsiTheme="minorHAnsi"/>
        </w:rPr>
        <w:t>a valere sui</w:t>
      </w:r>
      <w:r w:rsidRPr="009A7796">
        <w:rPr>
          <w:rFonts w:asciiTheme="minorHAnsi" w:hAnsiTheme="minorHAnsi"/>
        </w:rPr>
        <w:t xml:space="preserve"> Fondi Strutturali, con particolare riferimento all’Allegato XII del Reg. (UE) n. 1303/2013 ed al Reg. (UE) n. 821/2014;</w:t>
      </w:r>
    </w:p>
    <w:p w14:paraId="0AAA78ED" w14:textId="77777777" w:rsidR="00E348A8" w:rsidRDefault="00E348A8" w:rsidP="002602B9">
      <w:pPr>
        <w:pStyle w:val="Normale2"/>
        <w:numPr>
          <w:ilvl w:val="0"/>
          <w:numId w:val="22"/>
        </w:numPr>
        <w:ind w:right="282"/>
        <w:rPr>
          <w:rFonts w:asciiTheme="minorHAnsi" w:hAnsiTheme="minorHAnsi"/>
        </w:rPr>
      </w:pPr>
      <w:r w:rsidRPr="009A7796">
        <w:rPr>
          <w:rFonts w:asciiTheme="minorHAnsi" w:hAnsiTheme="minorHAnsi"/>
        </w:rPr>
        <w:t xml:space="preserve">rispettare le disposizioni comunitarie e nazionali vigenti in materia di contabilità separata </w:t>
      </w:r>
      <w:r w:rsidR="007D0199" w:rsidRPr="009A7796">
        <w:rPr>
          <w:rFonts w:asciiTheme="minorHAnsi" w:hAnsiTheme="minorHAnsi"/>
        </w:rPr>
        <w:t>o di adeguata codificazione contabile</w:t>
      </w:r>
      <w:r w:rsidR="00E57777" w:rsidRPr="009A7796">
        <w:rPr>
          <w:rFonts w:asciiTheme="minorHAnsi" w:hAnsiTheme="minorHAnsi"/>
        </w:rPr>
        <w:t xml:space="preserve"> per tutte le transazioni</w:t>
      </w:r>
      <w:r w:rsidRPr="009A7796">
        <w:rPr>
          <w:rFonts w:asciiTheme="minorHAnsi" w:hAnsiTheme="minorHAnsi"/>
        </w:rPr>
        <w:t>;</w:t>
      </w:r>
    </w:p>
    <w:p w14:paraId="48EDDF88" w14:textId="77777777" w:rsidR="00494620" w:rsidRDefault="00494620" w:rsidP="002602B9">
      <w:pPr>
        <w:pStyle w:val="Normale2"/>
        <w:numPr>
          <w:ilvl w:val="0"/>
          <w:numId w:val="22"/>
        </w:numPr>
        <w:ind w:right="282"/>
        <w:rPr>
          <w:rFonts w:asciiTheme="minorHAnsi" w:hAnsiTheme="minorHAnsi"/>
        </w:rPr>
      </w:pPr>
      <w:r w:rsidRPr="009A7796">
        <w:rPr>
          <w:rFonts w:asciiTheme="minorHAnsi" w:hAnsiTheme="minorHAnsi"/>
        </w:rPr>
        <w:t>applicare e rispettare le disposizioni di cui all’art. 61 Reg. (UE) n. 1</w:t>
      </w:r>
      <w:r>
        <w:rPr>
          <w:rFonts w:asciiTheme="minorHAnsi" w:hAnsiTheme="minorHAnsi"/>
        </w:rPr>
        <w:t xml:space="preserve">303/2013 in relazione alle operazioni </w:t>
      </w:r>
      <w:r w:rsidRPr="009A7796">
        <w:rPr>
          <w:rFonts w:asciiTheme="minorHAnsi" w:hAnsiTheme="minorHAnsi"/>
        </w:rPr>
        <w:t>di importo superiore ad € 1.000.000,00</w:t>
      </w:r>
      <w:r>
        <w:rPr>
          <w:rFonts w:asciiTheme="minorHAnsi" w:hAnsiTheme="minorHAnsi"/>
        </w:rPr>
        <w:t xml:space="preserve"> che generano entrate nette</w:t>
      </w:r>
      <w:r w:rsidRPr="009A7796">
        <w:rPr>
          <w:rFonts w:asciiTheme="minorHAnsi" w:hAnsiTheme="minorHAnsi"/>
        </w:rPr>
        <w:t>;</w:t>
      </w:r>
    </w:p>
    <w:p w14:paraId="68A55087" w14:textId="77777777" w:rsidR="00494620" w:rsidRPr="009A7796" w:rsidRDefault="00494620" w:rsidP="002602B9">
      <w:pPr>
        <w:pStyle w:val="Normale2"/>
        <w:numPr>
          <w:ilvl w:val="0"/>
          <w:numId w:val="22"/>
        </w:numPr>
        <w:ind w:right="282"/>
        <w:rPr>
          <w:rFonts w:asciiTheme="minorHAnsi" w:hAnsiTheme="minorHAnsi"/>
        </w:rPr>
      </w:pPr>
      <w:r w:rsidRPr="009A7796">
        <w:rPr>
          <w:rFonts w:asciiTheme="minorHAnsi" w:hAnsiTheme="minorHAnsi"/>
        </w:rPr>
        <w:t xml:space="preserve">applicare e rispettare le disposizioni di cui alla Legge </w:t>
      </w:r>
      <w:r>
        <w:rPr>
          <w:rFonts w:asciiTheme="minorHAnsi" w:hAnsiTheme="minorHAnsi"/>
        </w:rPr>
        <w:t>R</w:t>
      </w:r>
      <w:r w:rsidRPr="009A7796">
        <w:rPr>
          <w:rFonts w:asciiTheme="minorHAnsi" w:hAnsiTheme="minorHAnsi"/>
        </w:rPr>
        <w:t>egionale 26.10.2006, n. 28 in materia di contrasto al lavoro non regolare, anche attraverso specifiche disposizioni inserite nei bandi di gara per l’affidamento di attività a terzi;</w:t>
      </w:r>
    </w:p>
    <w:p w14:paraId="290F2901" w14:textId="77777777" w:rsidR="00494620" w:rsidRPr="00494620" w:rsidRDefault="00494620" w:rsidP="002602B9">
      <w:pPr>
        <w:pStyle w:val="Normale2"/>
        <w:numPr>
          <w:ilvl w:val="0"/>
          <w:numId w:val="22"/>
        </w:numPr>
        <w:ind w:right="282"/>
        <w:rPr>
          <w:rFonts w:asciiTheme="minorHAnsi" w:hAnsiTheme="minorHAnsi"/>
        </w:rPr>
      </w:pPr>
      <w:r w:rsidRPr="009A7796">
        <w:rPr>
          <w:rFonts w:asciiTheme="minorHAnsi" w:hAnsiTheme="minorHAnsi"/>
        </w:rPr>
        <w:t xml:space="preserve">applicare e rispettare, in quanto pertinenti, le disposizioni di cui alla Legge </w:t>
      </w:r>
      <w:r>
        <w:rPr>
          <w:rFonts w:asciiTheme="minorHAnsi" w:hAnsiTheme="minorHAnsi"/>
        </w:rPr>
        <w:t>R</w:t>
      </w:r>
      <w:r w:rsidRPr="009A7796">
        <w:rPr>
          <w:rFonts w:asciiTheme="minorHAnsi" w:hAnsiTheme="minorHAnsi"/>
        </w:rPr>
        <w:t>egionale 20.6.2008, n. 15 in materia di trasparenza dell’azione amministrativa;</w:t>
      </w:r>
    </w:p>
    <w:p w14:paraId="45A4DCA9" w14:textId="77777777" w:rsidR="009F5A3F" w:rsidRPr="009A7796" w:rsidRDefault="00E348A8" w:rsidP="002602B9">
      <w:pPr>
        <w:pStyle w:val="Normale2"/>
        <w:numPr>
          <w:ilvl w:val="0"/>
          <w:numId w:val="22"/>
        </w:numPr>
        <w:ind w:right="282"/>
        <w:rPr>
          <w:rFonts w:asciiTheme="minorHAnsi" w:hAnsiTheme="minorHAnsi"/>
        </w:rPr>
      </w:pPr>
      <w:r w:rsidRPr="009A7796">
        <w:rPr>
          <w:rFonts w:asciiTheme="minorHAnsi" w:hAnsiTheme="minorHAnsi"/>
        </w:rPr>
        <w:t xml:space="preserve">provvedere alla </w:t>
      </w:r>
      <w:r w:rsidR="00922A44" w:rsidRPr="009A7796">
        <w:rPr>
          <w:rFonts w:asciiTheme="minorHAnsi" w:hAnsiTheme="minorHAnsi"/>
        </w:rPr>
        <w:t xml:space="preserve">comunicazione </w:t>
      </w:r>
      <w:r w:rsidRPr="009A7796">
        <w:rPr>
          <w:rFonts w:asciiTheme="minorHAnsi" w:hAnsiTheme="minorHAnsi"/>
        </w:rPr>
        <w:t>delle informazioni e alla rendicontazione delle spese mediante registrazione sul sistema di monitoraggio finanziario, fisico e procedurale MIRWEB, reso disponibile dalla Regione</w:t>
      </w:r>
      <w:r w:rsidR="00922A44" w:rsidRPr="009A7796">
        <w:rPr>
          <w:rFonts w:asciiTheme="minorHAnsi" w:hAnsiTheme="minorHAnsi"/>
        </w:rPr>
        <w:t>.</w:t>
      </w:r>
      <w:r w:rsidR="009F5A3F" w:rsidRPr="009A7796">
        <w:rPr>
          <w:rFonts w:asciiTheme="minorHAnsi" w:hAnsiTheme="minorHAnsi"/>
        </w:rPr>
        <w:t xml:space="preserve"> In particolare:</w:t>
      </w:r>
    </w:p>
    <w:p w14:paraId="60B21C4E" w14:textId="77777777" w:rsidR="009F5A3F" w:rsidRPr="009A7796" w:rsidRDefault="009F5A3F" w:rsidP="002602B9">
      <w:pPr>
        <w:pStyle w:val="Normale2"/>
        <w:numPr>
          <w:ilvl w:val="0"/>
          <w:numId w:val="12"/>
        </w:numPr>
        <w:ind w:left="1701" w:right="282"/>
        <w:rPr>
          <w:rFonts w:asciiTheme="minorHAnsi" w:hAnsiTheme="minorHAnsi"/>
        </w:rPr>
      </w:pPr>
      <w:r w:rsidRPr="009A7796">
        <w:rPr>
          <w:rFonts w:asciiTheme="minorHAnsi" w:hAnsiTheme="minorHAnsi"/>
        </w:rPr>
        <w:t>reg</w:t>
      </w:r>
      <w:r w:rsidR="00E348A8" w:rsidRPr="009A7796">
        <w:rPr>
          <w:rFonts w:asciiTheme="minorHAnsi" w:hAnsiTheme="minorHAnsi"/>
        </w:rPr>
        <w:t>istrare</w:t>
      </w:r>
      <w:r w:rsidR="00AF54D7" w:rsidRPr="009A7796">
        <w:rPr>
          <w:rFonts w:asciiTheme="minorHAnsi" w:hAnsiTheme="minorHAnsi"/>
        </w:rPr>
        <w:t xml:space="preserve"> nel sistema di monitoraggio MIRWEB</w:t>
      </w:r>
      <w:r w:rsidR="00E348A8" w:rsidRPr="009A7796">
        <w:rPr>
          <w:rFonts w:asciiTheme="minorHAnsi" w:hAnsiTheme="minorHAnsi"/>
        </w:rPr>
        <w:t xml:space="preserve"> i pagamenti effettuati </w:t>
      </w:r>
      <w:r w:rsidR="00922A44" w:rsidRPr="009A7796">
        <w:rPr>
          <w:rFonts w:asciiTheme="minorHAnsi" w:hAnsiTheme="minorHAnsi"/>
        </w:rPr>
        <w:t>(</w:t>
      </w:r>
      <w:r w:rsidR="0070004C" w:rsidRPr="009A7796">
        <w:rPr>
          <w:rFonts w:asciiTheme="minorHAnsi" w:hAnsiTheme="minorHAnsi"/>
        </w:rPr>
        <w:t>allegando la documentazione in formato elettronico attestante le spese effettuate e l’iter amministrativo che le ha determinate</w:t>
      </w:r>
      <w:r w:rsidR="00922A44" w:rsidRPr="009A7796">
        <w:rPr>
          <w:rFonts w:asciiTheme="minorHAnsi" w:hAnsiTheme="minorHAnsi"/>
        </w:rPr>
        <w:t>)</w:t>
      </w:r>
      <w:r w:rsidRPr="009A7796">
        <w:rPr>
          <w:rFonts w:asciiTheme="minorHAnsi" w:hAnsiTheme="minorHAnsi"/>
        </w:rPr>
        <w:t>;</w:t>
      </w:r>
      <w:r w:rsidR="00395233" w:rsidRPr="009A7796">
        <w:rPr>
          <w:rFonts w:asciiTheme="minorHAnsi" w:hAnsiTheme="minorHAnsi"/>
        </w:rPr>
        <w:t xml:space="preserve"> </w:t>
      </w:r>
    </w:p>
    <w:p w14:paraId="2BF4BF2B" w14:textId="77777777" w:rsidR="009F5A3F" w:rsidRPr="009A7796" w:rsidRDefault="00395233" w:rsidP="002602B9">
      <w:pPr>
        <w:pStyle w:val="Normale2"/>
        <w:numPr>
          <w:ilvl w:val="0"/>
          <w:numId w:val="12"/>
        </w:numPr>
        <w:ind w:left="1701" w:right="282"/>
        <w:rPr>
          <w:rFonts w:asciiTheme="minorHAnsi" w:hAnsiTheme="minorHAnsi"/>
        </w:rPr>
      </w:pPr>
      <w:r w:rsidRPr="009A7796">
        <w:rPr>
          <w:rFonts w:asciiTheme="minorHAnsi" w:hAnsiTheme="minorHAnsi"/>
        </w:rPr>
        <w:t>aggiornare i valori degli indicatori di realizzazione</w:t>
      </w:r>
      <w:r w:rsidR="0031089B" w:rsidRPr="009A7796">
        <w:rPr>
          <w:rFonts w:asciiTheme="minorHAnsi" w:hAnsiTheme="minorHAnsi"/>
        </w:rPr>
        <w:t xml:space="preserve"> secondo </w:t>
      </w:r>
      <w:r w:rsidR="001A1AD3">
        <w:rPr>
          <w:rFonts w:asciiTheme="minorHAnsi" w:hAnsiTheme="minorHAnsi"/>
        </w:rPr>
        <w:t>quanto previsto</w:t>
      </w:r>
      <w:r w:rsidR="0031089B" w:rsidRPr="009A7796">
        <w:rPr>
          <w:rFonts w:asciiTheme="minorHAnsi" w:hAnsiTheme="minorHAnsi"/>
        </w:rPr>
        <w:t xml:space="preserve"> all’Art</w:t>
      </w:r>
      <w:r w:rsidR="009F0A9E">
        <w:rPr>
          <w:rFonts w:asciiTheme="minorHAnsi" w:hAnsiTheme="minorHAnsi"/>
        </w:rPr>
        <w:t xml:space="preserve">. </w:t>
      </w:r>
      <w:r w:rsidR="00DE1011">
        <w:rPr>
          <w:rFonts w:asciiTheme="minorHAnsi" w:hAnsiTheme="minorHAnsi"/>
        </w:rPr>
        <w:t>4</w:t>
      </w:r>
      <w:r w:rsidR="0031089B" w:rsidRPr="009A7796">
        <w:rPr>
          <w:rFonts w:asciiTheme="minorHAnsi" w:hAnsiTheme="minorHAnsi"/>
        </w:rPr>
        <w:t xml:space="preserve"> </w:t>
      </w:r>
      <w:r w:rsidR="001A1AD3">
        <w:rPr>
          <w:rFonts w:asciiTheme="minorHAnsi" w:hAnsiTheme="minorHAnsi"/>
        </w:rPr>
        <w:lastRenderedPageBreak/>
        <w:t>(</w:t>
      </w:r>
      <w:r w:rsidR="001A1AD3" w:rsidRPr="009A7796">
        <w:rPr>
          <w:rFonts w:asciiTheme="minorHAnsi" w:hAnsiTheme="minorHAnsi"/>
        </w:rPr>
        <w:t>“Rendicontazione e Monitoraggio”</w:t>
      </w:r>
      <w:r w:rsidR="001A1AD3">
        <w:rPr>
          <w:rFonts w:asciiTheme="minorHAnsi" w:hAnsiTheme="minorHAnsi"/>
        </w:rPr>
        <w:t xml:space="preserve">) </w:t>
      </w:r>
      <w:r w:rsidR="0031089B" w:rsidRPr="009A7796">
        <w:rPr>
          <w:rFonts w:asciiTheme="minorHAnsi" w:hAnsiTheme="minorHAnsi"/>
        </w:rPr>
        <w:t xml:space="preserve">del presente </w:t>
      </w:r>
      <w:r w:rsidR="00020C5E" w:rsidRPr="009A7796">
        <w:rPr>
          <w:rFonts w:asciiTheme="minorHAnsi" w:hAnsiTheme="minorHAnsi"/>
        </w:rPr>
        <w:t>Disciplinare</w:t>
      </w:r>
      <w:r w:rsidR="00C1010A" w:rsidRPr="009A7796">
        <w:rPr>
          <w:rFonts w:asciiTheme="minorHAnsi" w:hAnsiTheme="minorHAnsi"/>
        </w:rPr>
        <w:t>;</w:t>
      </w:r>
    </w:p>
    <w:p w14:paraId="67569E80" w14:textId="77777777" w:rsidR="00E348A8" w:rsidRPr="009A7796" w:rsidRDefault="00E348A8" w:rsidP="002602B9">
      <w:pPr>
        <w:pStyle w:val="Normale2"/>
        <w:numPr>
          <w:ilvl w:val="0"/>
          <w:numId w:val="22"/>
        </w:numPr>
        <w:ind w:right="282"/>
        <w:rPr>
          <w:rFonts w:asciiTheme="minorHAnsi" w:hAnsiTheme="minorHAnsi"/>
        </w:rPr>
      </w:pPr>
      <w:r w:rsidRPr="009A7796">
        <w:rPr>
          <w:rFonts w:asciiTheme="minorHAnsi" w:hAnsiTheme="minorHAnsi"/>
        </w:rPr>
        <w:t>presentare</w:t>
      </w:r>
      <w:r w:rsidR="00020C5E" w:rsidRPr="009A7796">
        <w:rPr>
          <w:rFonts w:asciiTheme="minorHAnsi" w:hAnsiTheme="minorHAnsi"/>
        </w:rPr>
        <w:t>,</w:t>
      </w:r>
      <w:r w:rsidRPr="009A7796">
        <w:rPr>
          <w:rFonts w:asciiTheme="minorHAnsi" w:hAnsiTheme="minorHAnsi"/>
        </w:rPr>
        <w:t xml:space="preserve"> </w:t>
      </w:r>
      <w:r w:rsidR="004E2CC0" w:rsidRPr="009A7796">
        <w:rPr>
          <w:rFonts w:asciiTheme="minorHAnsi" w:hAnsiTheme="minorHAnsi"/>
        </w:rPr>
        <w:t>attraverso il sistema MIRWEB</w:t>
      </w:r>
      <w:r w:rsidR="00436AFB" w:rsidRPr="009A7796">
        <w:rPr>
          <w:rFonts w:asciiTheme="minorHAnsi" w:hAnsiTheme="minorHAnsi"/>
        </w:rPr>
        <w:t>:</w:t>
      </w:r>
    </w:p>
    <w:p w14:paraId="010B7217" w14:textId="77777777" w:rsidR="00DE1011" w:rsidRDefault="004E2CC0" w:rsidP="002602B9">
      <w:pPr>
        <w:pStyle w:val="Normale2"/>
        <w:numPr>
          <w:ilvl w:val="0"/>
          <w:numId w:val="7"/>
        </w:numPr>
        <w:ind w:left="1560" w:right="282"/>
        <w:rPr>
          <w:rFonts w:asciiTheme="minorHAnsi" w:hAnsiTheme="minorHAnsi"/>
        </w:rPr>
      </w:pPr>
      <w:r w:rsidRPr="009A7796">
        <w:rPr>
          <w:rFonts w:asciiTheme="minorHAnsi" w:hAnsiTheme="minorHAnsi"/>
        </w:rPr>
        <w:t>la documentazione completa relativa ad</w:t>
      </w:r>
      <w:r w:rsidR="001C7B85" w:rsidRPr="009A7796">
        <w:rPr>
          <w:rFonts w:asciiTheme="minorHAnsi" w:hAnsiTheme="minorHAnsi"/>
        </w:rPr>
        <w:t xml:space="preserve"> ogni affidamento</w:t>
      </w:r>
      <w:r w:rsidR="00494620">
        <w:rPr>
          <w:rFonts w:asciiTheme="minorHAnsi" w:hAnsiTheme="minorHAnsi"/>
        </w:rPr>
        <w:t xml:space="preserve"> funzionale alla realizzazione dell’operazione</w:t>
      </w:r>
      <w:r w:rsidR="0070004C" w:rsidRPr="009A7796">
        <w:rPr>
          <w:rFonts w:asciiTheme="minorHAnsi" w:hAnsiTheme="minorHAnsi"/>
        </w:rPr>
        <w:t xml:space="preserve">; </w:t>
      </w:r>
    </w:p>
    <w:p w14:paraId="2F248AD0" w14:textId="77777777" w:rsidR="00637C15" w:rsidRPr="00DE1011" w:rsidRDefault="00DE1011" w:rsidP="002602B9">
      <w:pPr>
        <w:pStyle w:val="Normale2"/>
        <w:numPr>
          <w:ilvl w:val="0"/>
          <w:numId w:val="7"/>
        </w:numPr>
        <w:ind w:left="1560" w:right="282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</w:t>
      </w:r>
      <w:r w:rsidR="004E2CC0" w:rsidRPr="00DE1011">
        <w:rPr>
          <w:rFonts w:asciiTheme="minorHAnsi" w:hAnsiTheme="minorHAnsi"/>
        </w:rPr>
        <w:t>documentazione a supporto di ciascuna spesa sostenuta</w:t>
      </w:r>
      <w:r w:rsidR="00BA4BF7" w:rsidRPr="00DE1011">
        <w:rPr>
          <w:rFonts w:asciiTheme="minorHAnsi" w:hAnsiTheme="minorHAnsi"/>
        </w:rPr>
        <w:t xml:space="preserve"> in occasi</w:t>
      </w:r>
      <w:r>
        <w:rPr>
          <w:rFonts w:asciiTheme="minorHAnsi" w:hAnsiTheme="minorHAnsi"/>
        </w:rPr>
        <w:t xml:space="preserve">one di ogni </w:t>
      </w:r>
      <w:r w:rsidR="00EA078A" w:rsidRPr="00DE1011">
        <w:rPr>
          <w:rFonts w:asciiTheme="minorHAnsi" w:hAnsiTheme="minorHAnsi"/>
        </w:rPr>
        <w:t>rendicontazione</w:t>
      </w:r>
      <w:r w:rsidR="00637C15" w:rsidRPr="00DE1011">
        <w:rPr>
          <w:rFonts w:asciiTheme="minorHAnsi" w:hAnsiTheme="minorHAnsi"/>
        </w:rPr>
        <w:t>;</w:t>
      </w:r>
    </w:p>
    <w:p w14:paraId="27EE18B8" w14:textId="77777777" w:rsidR="00E348A8" w:rsidRPr="00494620" w:rsidRDefault="00E348A8" w:rsidP="002602B9">
      <w:pPr>
        <w:pStyle w:val="Normale2"/>
        <w:numPr>
          <w:ilvl w:val="0"/>
          <w:numId w:val="22"/>
        </w:numPr>
        <w:ind w:right="282"/>
        <w:rPr>
          <w:rFonts w:asciiTheme="minorHAnsi" w:hAnsiTheme="minorHAnsi"/>
        </w:rPr>
      </w:pPr>
      <w:r w:rsidRPr="009A7796">
        <w:rPr>
          <w:rFonts w:asciiTheme="minorHAnsi" w:hAnsiTheme="minorHAnsi"/>
        </w:rPr>
        <w:t xml:space="preserve">conservare e rendere disponibile la documentazione relativa </w:t>
      </w:r>
      <w:r w:rsidR="00DE1011">
        <w:rPr>
          <w:rFonts w:asciiTheme="minorHAnsi" w:hAnsiTheme="minorHAnsi"/>
        </w:rPr>
        <w:t>a</w:t>
      </w:r>
      <w:r w:rsidR="00494620">
        <w:rPr>
          <w:rFonts w:asciiTheme="minorHAnsi" w:hAnsiTheme="minorHAnsi"/>
        </w:rPr>
        <w:t>ll’operazione</w:t>
      </w:r>
      <w:r w:rsidRPr="009A7796">
        <w:rPr>
          <w:rFonts w:asciiTheme="minorHAnsi" w:hAnsiTheme="minorHAnsi"/>
        </w:rPr>
        <w:t>, ivi compresi tutti i giustificativi di spesa</w:t>
      </w:r>
      <w:r w:rsidR="00494620">
        <w:rPr>
          <w:rFonts w:asciiTheme="minorHAnsi" w:hAnsiTheme="minorHAnsi"/>
        </w:rPr>
        <w:t xml:space="preserve"> e di pagamento</w:t>
      </w:r>
      <w:r w:rsidRPr="009A7796">
        <w:rPr>
          <w:rFonts w:asciiTheme="minorHAnsi" w:hAnsiTheme="minorHAnsi"/>
        </w:rPr>
        <w:t xml:space="preserve">, nonché consentire le verifiche in loco a favore delle autorità di controllo regionali, nazionali e comunitarie per </w:t>
      </w:r>
      <w:r w:rsidR="00561A83" w:rsidRPr="009A7796">
        <w:rPr>
          <w:rFonts w:asciiTheme="minorHAnsi" w:hAnsiTheme="minorHAnsi"/>
          <w:color w:val="000000"/>
        </w:rPr>
        <w:t>il periodo previsto dall’art. 140 del Reg. (UE) n. 1303/2013</w:t>
      </w:r>
      <w:r w:rsidR="00494620">
        <w:rPr>
          <w:rFonts w:asciiTheme="minorHAnsi" w:hAnsiTheme="minorHAnsi"/>
          <w:color w:val="000000"/>
        </w:rPr>
        <w:t xml:space="preserve"> </w:t>
      </w:r>
      <w:r w:rsidR="00494620" w:rsidRPr="00C53184">
        <w:rPr>
          <w:rFonts w:asciiTheme="minorHAnsi" w:hAnsiTheme="minorHAnsi"/>
        </w:rPr>
        <w:t>(</w:t>
      </w:r>
      <w:r w:rsidR="00494620" w:rsidRPr="007E2428">
        <w:rPr>
          <w:rFonts w:asciiTheme="minorHAnsi" w:hAnsiTheme="minorHAnsi"/>
        </w:rPr>
        <w:t>due</w:t>
      </w:r>
      <w:r w:rsidR="00494620" w:rsidRPr="00C53184">
        <w:rPr>
          <w:rFonts w:asciiTheme="minorHAnsi" w:hAnsiTheme="minorHAnsi"/>
        </w:rPr>
        <w:t xml:space="preserve"> anni a decorrere dal 31 dicembre successivo alla presentazione dei conti nei quali sono incluse le spese finali dell'operazione),</w:t>
      </w:r>
      <w:r w:rsidR="00494620" w:rsidRPr="009A7796">
        <w:rPr>
          <w:rFonts w:asciiTheme="minorHAnsi" w:hAnsiTheme="minorHAnsi"/>
        </w:rPr>
        <w:t xml:space="preserve"> salvo diversa indicazione in  corso d’opera da parte della Regione</w:t>
      </w:r>
      <w:r w:rsidR="00494620">
        <w:rPr>
          <w:rFonts w:asciiTheme="minorHAnsi" w:hAnsiTheme="minorHAnsi"/>
        </w:rPr>
        <w:t>.</w:t>
      </w:r>
    </w:p>
    <w:p w14:paraId="743710F0" w14:textId="77777777" w:rsidR="00FB71FE" w:rsidRDefault="00FB71FE" w:rsidP="002602B9">
      <w:pPr>
        <w:pStyle w:val="Normale2"/>
        <w:numPr>
          <w:ilvl w:val="0"/>
          <w:numId w:val="22"/>
        </w:numPr>
        <w:ind w:right="282"/>
        <w:rPr>
          <w:rFonts w:asciiTheme="minorHAnsi" w:hAnsiTheme="minorHAnsi"/>
        </w:rPr>
      </w:pPr>
      <w:r>
        <w:rPr>
          <w:rFonts w:asciiTheme="minorHAnsi" w:hAnsiTheme="minorHAnsi"/>
        </w:rPr>
        <w:t>riportare sull</w:t>
      </w:r>
      <w:r w:rsidRPr="009A7796">
        <w:rPr>
          <w:rFonts w:asciiTheme="minorHAnsi" w:hAnsiTheme="minorHAnsi"/>
        </w:rPr>
        <w:t xml:space="preserve">a documentazione contabile di spesa </w:t>
      </w:r>
      <w:r>
        <w:rPr>
          <w:rFonts w:asciiTheme="minorHAnsi" w:hAnsiTheme="minorHAnsi"/>
        </w:rPr>
        <w:t xml:space="preserve">oggetto di rendicontazione e riferibile </w:t>
      </w:r>
      <w:r w:rsidR="00E4571B">
        <w:rPr>
          <w:rFonts w:asciiTheme="minorHAnsi" w:hAnsiTheme="minorHAnsi"/>
        </w:rPr>
        <w:t>all’operazione</w:t>
      </w:r>
      <w:r>
        <w:rPr>
          <w:rFonts w:asciiTheme="minorHAnsi" w:hAnsiTheme="minorHAnsi"/>
        </w:rPr>
        <w:t xml:space="preserve"> </w:t>
      </w:r>
      <w:r w:rsidRPr="009A7796">
        <w:rPr>
          <w:rFonts w:asciiTheme="minorHAnsi" w:hAnsiTheme="minorHAnsi"/>
        </w:rPr>
        <w:t>la dicitura “</w:t>
      </w:r>
      <w:r w:rsidRPr="007E2428">
        <w:rPr>
          <w:rFonts w:asciiTheme="minorHAnsi" w:hAnsiTheme="minorHAnsi"/>
          <w:i/>
        </w:rPr>
        <w:t xml:space="preserve">Documento contabile </w:t>
      </w:r>
      <w:r>
        <w:rPr>
          <w:rFonts w:asciiTheme="minorHAnsi" w:hAnsiTheme="minorHAnsi"/>
          <w:i/>
        </w:rPr>
        <w:t>rendicontato</w:t>
      </w:r>
      <w:r w:rsidRPr="007E2428">
        <w:rPr>
          <w:rFonts w:asciiTheme="minorHAnsi" w:hAnsiTheme="minorHAnsi"/>
          <w:i/>
        </w:rPr>
        <w:t xml:space="preserve"> a valere sul POR Puglia 2014-2020, Fondo</w:t>
      </w:r>
      <w:proofErr w:type="gramStart"/>
      <w:r w:rsidRPr="007E2428">
        <w:rPr>
          <w:rFonts w:asciiTheme="minorHAnsi" w:hAnsiTheme="minorHAnsi"/>
          <w:i/>
        </w:rPr>
        <w:t xml:space="preserve"> </w:t>
      </w:r>
      <w:r w:rsidR="00E4571B">
        <w:rPr>
          <w:rFonts w:asciiTheme="minorHAnsi" w:hAnsiTheme="minorHAnsi"/>
          <w:i/>
        </w:rPr>
        <w:t>…</w:t>
      </w:r>
      <w:r w:rsidR="00101332">
        <w:rPr>
          <w:rFonts w:asciiTheme="minorHAnsi" w:hAnsiTheme="minorHAnsi"/>
          <w:i/>
        </w:rPr>
        <w:t>.</w:t>
      </w:r>
      <w:proofErr w:type="gramEnd"/>
      <w:r w:rsidR="00101332">
        <w:rPr>
          <w:rFonts w:asciiTheme="minorHAnsi" w:hAnsiTheme="minorHAnsi"/>
          <w:i/>
        </w:rPr>
        <w:t xml:space="preserve">. - </w:t>
      </w:r>
      <w:r w:rsidRPr="007E2428">
        <w:rPr>
          <w:rFonts w:asciiTheme="minorHAnsi" w:hAnsiTheme="minorHAnsi"/>
          <w:i/>
        </w:rPr>
        <w:t>Azione</w:t>
      </w:r>
      <w:proofErr w:type="gramStart"/>
      <w:r w:rsidRPr="007E2428">
        <w:rPr>
          <w:rFonts w:asciiTheme="minorHAnsi" w:hAnsiTheme="minorHAnsi"/>
          <w:i/>
        </w:rPr>
        <w:t xml:space="preserve"> </w:t>
      </w:r>
      <w:r w:rsidR="00E4571B">
        <w:rPr>
          <w:rFonts w:asciiTheme="minorHAnsi" w:hAnsiTheme="minorHAnsi"/>
          <w:i/>
        </w:rPr>
        <w:t>…</w:t>
      </w:r>
      <w:r w:rsidR="00101332">
        <w:rPr>
          <w:rFonts w:asciiTheme="minorHAnsi" w:hAnsiTheme="minorHAnsi"/>
          <w:i/>
        </w:rPr>
        <w:t>.</w:t>
      </w:r>
      <w:proofErr w:type="gramEnd"/>
      <w:r w:rsidR="00101332">
        <w:rPr>
          <w:rFonts w:asciiTheme="minorHAnsi" w:hAnsiTheme="minorHAnsi"/>
          <w:i/>
        </w:rPr>
        <w:t>.</w:t>
      </w:r>
      <w:r w:rsidRPr="007E2428">
        <w:rPr>
          <w:rFonts w:asciiTheme="minorHAnsi" w:hAnsiTheme="minorHAnsi"/>
          <w:i/>
        </w:rPr>
        <w:t xml:space="preserve"> –</w:t>
      </w:r>
      <w:r>
        <w:rPr>
          <w:rFonts w:asciiTheme="minorHAnsi" w:hAnsiTheme="minorHAnsi"/>
          <w:i/>
        </w:rPr>
        <w:t xml:space="preserve"> </w:t>
      </w:r>
      <w:r w:rsidR="00DE1011">
        <w:rPr>
          <w:rFonts w:asciiTheme="minorHAnsi" w:hAnsiTheme="minorHAnsi"/>
          <w:i/>
        </w:rPr>
        <w:t xml:space="preserve">Titolo </w:t>
      </w:r>
      <w:r w:rsidR="00E4571B">
        <w:rPr>
          <w:rFonts w:asciiTheme="minorHAnsi" w:hAnsiTheme="minorHAnsi"/>
          <w:i/>
        </w:rPr>
        <w:t xml:space="preserve">operazione </w:t>
      </w:r>
      <w:r w:rsidR="00DE1011">
        <w:rPr>
          <w:rFonts w:asciiTheme="minorHAnsi" w:hAnsiTheme="minorHAnsi"/>
          <w:i/>
        </w:rPr>
        <w:t xml:space="preserve"> –</w:t>
      </w:r>
      <w:r w:rsidR="00E4571B">
        <w:rPr>
          <w:rFonts w:asciiTheme="minorHAnsi" w:hAnsiTheme="minorHAnsi"/>
          <w:i/>
        </w:rPr>
        <w:t xml:space="preserve"> </w:t>
      </w:r>
      <w:r w:rsidR="000508FB">
        <w:rPr>
          <w:rFonts w:asciiTheme="minorHAnsi" w:hAnsiTheme="minorHAnsi"/>
          <w:i/>
        </w:rPr>
        <w:t xml:space="preserve">CUP………. - </w:t>
      </w:r>
      <w:r w:rsidRPr="007E2428">
        <w:rPr>
          <w:rFonts w:asciiTheme="minorHAnsi" w:hAnsiTheme="minorHAnsi"/>
          <w:i/>
        </w:rPr>
        <w:t>per l’importo di €__________”.</w:t>
      </w:r>
      <w:r w:rsidRPr="009A7796">
        <w:rPr>
          <w:rFonts w:asciiTheme="minorHAnsi" w:hAnsiTheme="minorHAnsi"/>
        </w:rPr>
        <w:t xml:space="preserve"> </w:t>
      </w:r>
    </w:p>
    <w:p w14:paraId="7F91B152" w14:textId="77777777" w:rsidR="00FB71FE" w:rsidRPr="002602B9" w:rsidRDefault="00FB71FE" w:rsidP="002602B9">
      <w:pPr>
        <w:pStyle w:val="Normale2"/>
        <w:numPr>
          <w:ilvl w:val="0"/>
          <w:numId w:val="22"/>
        </w:numPr>
        <w:ind w:right="282"/>
        <w:rPr>
          <w:rFonts w:asciiTheme="minorHAnsi" w:hAnsiTheme="minorHAnsi"/>
        </w:rPr>
      </w:pPr>
      <w:r w:rsidRPr="002602B9">
        <w:rPr>
          <w:rFonts w:asciiTheme="minorHAnsi" w:hAnsiTheme="minorHAnsi"/>
        </w:rPr>
        <w:t>rispettare quanto disposto dall’art. 71 del Reg. (UE) n. 1303/2013 in merito al</w:t>
      </w:r>
      <w:r w:rsidR="00E4571B" w:rsidRPr="002602B9">
        <w:rPr>
          <w:rFonts w:asciiTheme="minorHAnsi" w:hAnsiTheme="minorHAnsi"/>
        </w:rPr>
        <w:t>l</w:t>
      </w:r>
      <w:r w:rsidRPr="002602B9">
        <w:rPr>
          <w:rFonts w:asciiTheme="minorHAnsi" w:hAnsiTheme="minorHAnsi"/>
        </w:rPr>
        <w:t>a stabilità de</w:t>
      </w:r>
      <w:r w:rsidR="00E4571B" w:rsidRPr="002602B9">
        <w:rPr>
          <w:rFonts w:asciiTheme="minorHAnsi" w:hAnsiTheme="minorHAnsi"/>
        </w:rPr>
        <w:t>ll’operazione</w:t>
      </w:r>
      <w:r w:rsidR="000508FB">
        <w:rPr>
          <w:rFonts w:asciiTheme="minorHAnsi" w:hAnsiTheme="minorHAnsi"/>
        </w:rPr>
        <w:t>, ove pertinente</w:t>
      </w:r>
      <w:r w:rsidRPr="002602B9">
        <w:rPr>
          <w:rFonts w:asciiTheme="minorHAnsi" w:hAnsiTheme="minorHAnsi"/>
        </w:rPr>
        <w:t>.</w:t>
      </w:r>
    </w:p>
    <w:p w14:paraId="134C8F34" w14:textId="77777777" w:rsidR="009F5A3F" w:rsidRPr="009A7796" w:rsidRDefault="00E348A8">
      <w:pPr>
        <w:pStyle w:val="Normale2"/>
        <w:ind w:right="282"/>
        <w:jc w:val="center"/>
        <w:rPr>
          <w:rFonts w:asciiTheme="minorHAnsi" w:hAnsiTheme="minorHAnsi"/>
          <w:b/>
        </w:rPr>
      </w:pPr>
      <w:r w:rsidRPr="009A7796">
        <w:rPr>
          <w:rFonts w:asciiTheme="minorHAnsi" w:hAnsiTheme="minorHAnsi"/>
          <w:b/>
        </w:rPr>
        <w:t xml:space="preserve">Art. </w:t>
      </w:r>
      <w:r w:rsidR="002602B9">
        <w:rPr>
          <w:rFonts w:asciiTheme="minorHAnsi" w:hAnsiTheme="minorHAnsi"/>
          <w:b/>
        </w:rPr>
        <w:t>4</w:t>
      </w:r>
      <w:r w:rsidR="00BE6163" w:rsidRPr="009A7796">
        <w:rPr>
          <w:rFonts w:asciiTheme="minorHAnsi" w:hAnsiTheme="minorHAnsi"/>
          <w:b/>
        </w:rPr>
        <w:t xml:space="preserve"> </w:t>
      </w:r>
      <w:r w:rsidRPr="009A7796">
        <w:rPr>
          <w:rFonts w:asciiTheme="minorHAnsi" w:hAnsiTheme="minorHAnsi"/>
          <w:b/>
        </w:rPr>
        <w:t>– Spese ammissibili</w:t>
      </w:r>
    </w:p>
    <w:p w14:paraId="7B1E6D78" w14:textId="77777777" w:rsidR="00341877" w:rsidRDefault="003D3B22" w:rsidP="002602B9">
      <w:pPr>
        <w:pStyle w:val="ListParagraph"/>
        <w:numPr>
          <w:ilvl w:val="0"/>
          <w:numId w:val="14"/>
        </w:numPr>
        <w:spacing w:line="360" w:lineRule="auto"/>
        <w:ind w:right="282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L</w:t>
      </w:r>
      <w:r w:rsidRPr="003D3B22">
        <w:rPr>
          <w:rFonts w:asciiTheme="minorHAnsi" w:hAnsiTheme="minorHAnsi" w:cs="Arial"/>
          <w:sz w:val="20"/>
          <w:szCs w:val="20"/>
        </w:rPr>
        <w:t xml:space="preserve">e spese ammissibili a </w:t>
      </w:r>
      <w:r w:rsidR="00A55BDC">
        <w:rPr>
          <w:rFonts w:asciiTheme="minorHAnsi" w:hAnsiTheme="minorHAnsi" w:cs="Arial"/>
          <w:sz w:val="20"/>
          <w:szCs w:val="20"/>
        </w:rPr>
        <w:t>rendicontazione a valere sul Programma</w:t>
      </w:r>
      <w:r w:rsidRPr="003D3B22">
        <w:rPr>
          <w:rFonts w:asciiTheme="minorHAnsi" w:hAnsiTheme="minorHAnsi" w:cs="Arial"/>
          <w:sz w:val="20"/>
          <w:szCs w:val="20"/>
        </w:rPr>
        <w:t xml:space="preserve"> sono quelle definite dal </w:t>
      </w:r>
      <w:r w:rsidR="008F2A5B">
        <w:rPr>
          <w:rFonts w:asciiTheme="minorHAnsi" w:hAnsiTheme="minorHAnsi" w:cs="Arial"/>
          <w:sz w:val="20"/>
          <w:szCs w:val="20"/>
        </w:rPr>
        <w:t xml:space="preserve">vigente </w:t>
      </w:r>
      <w:r w:rsidRPr="003D3B22">
        <w:rPr>
          <w:rFonts w:asciiTheme="minorHAnsi" w:hAnsiTheme="minorHAnsi" w:cs="Arial"/>
          <w:sz w:val="20"/>
          <w:szCs w:val="20"/>
        </w:rPr>
        <w:t xml:space="preserve">Reg. (UE) n. 1303/2013, dalle norme specifiche relative al fondo FESR di cui al </w:t>
      </w:r>
      <w:r w:rsidR="008F2A5B">
        <w:rPr>
          <w:rFonts w:asciiTheme="minorHAnsi" w:hAnsiTheme="minorHAnsi" w:cs="Arial"/>
          <w:sz w:val="20"/>
          <w:szCs w:val="20"/>
        </w:rPr>
        <w:t xml:space="preserve">vigente </w:t>
      </w:r>
      <w:r w:rsidRPr="003D3B22">
        <w:rPr>
          <w:rFonts w:asciiTheme="minorHAnsi" w:hAnsiTheme="minorHAnsi" w:cs="Arial"/>
          <w:sz w:val="20"/>
          <w:szCs w:val="20"/>
        </w:rPr>
        <w:t>Reg. (UE) n. 1301/</w:t>
      </w:r>
      <w:r w:rsidR="00DE1011">
        <w:rPr>
          <w:rFonts w:asciiTheme="minorHAnsi" w:hAnsiTheme="minorHAnsi" w:cs="Arial"/>
          <w:sz w:val="20"/>
          <w:szCs w:val="20"/>
        </w:rPr>
        <w:t>2013</w:t>
      </w:r>
      <w:r w:rsidRPr="003D3B22">
        <w:rPr>
          <w:rFonts w:asciiTheme="minorHAnsi" w:hAnsiTheme="minorHAnsi" w:cs="Arial"/>
          <w:sz w:val="20"/>
          <w:szCs w:val="20"/>
        </w:rPr>
        <w:t>, dalla normativa nazionale di riferimento</w:t>
      </w:r>
      <w:r w:rsidR="000508FB">
        <w:rPr>
          <w:rFonts w:asciiTheme="minorHAnsi" w:hAnsiTheme="minorHAnsi" w:cs="Arial"/>
          <w:sz w:val="20"/>
          <w:szCs w:val="20"/>
        </w:rPr>
        <w:t>,</w:t>
      </w:r>
      <w:r w:rsidRPr="003D3B22">
        <w:rPr>
          <w:rFonts w:asciiTheme="minorHAnsi" w:hAnsiTheme="minorHAnsi" w:cs="Arial"/>
          <w:sz w:val="20"/>
          <w:szCs w:val="20"/>
        </w:rPr>
        <w:t xml:space="preserve"> tra cui il “Regolamento recante i criteri sull’ammissibilità delle spese per i programmi cofinanziati dai Fondi Strutturali di investimento europei (SIE) per il periodo di programmazione 2014/2020” approvato con DPR n. 22 del 5 febbraio 2018 (ai sensi dell’articolo 65 e 67, paragrafo 1, del Reg. (UE) n. 1303/2013).</w:t>
      </w:r>
    </w:p>
    <w:p w14:paraId="595A7B8B" w14:textId="77777777" w:rsidR="00B31FEF" w:rsidRPr="009A7796" w:rsidRDefault="00E348A8" w:rsidP="009A7796">
      <w:pPr>
        <w:pStyle w:val="Normale2"/>
        <w:ind w:right="282"/>
        <w:jc w:val="center"/>
        <w:rPr>
          <w:rFonts w:asciiTheme="minorHAnsi" w:hAnsiTheme="minorHAnsi"/>
          <w:b/>
        </w:rPr>
      </w:pPr>
      <w:r w:rsidRPr="009A7796">
        <w:rPr>
          <w:rFonts w:asciiTheme="minorHAnsi" w:hAnsiTheme="minorHAnsi"/>
          <w:b/>
        </w:rPr>
        <w:t xml:space="preserve">Art. </w:t>
      </w:r>
      <w:r w:rsidR="002602B9">
        <w:rPr>
          <w:rFonts w:asciiTheme="minorHAnsi" w:hAnsiTheme="minorHAnsi"/>
          <w:b/>
        </w:rPr>
        <w:t>5</w:t>
      </w:r>
      <w:r w:rsidRPr="009A7796">
        <w:rPr>
          <w:rFonts w:asciiTheme="minorHAnsi" w:hAnsiTheme="minorHAnsi"/>
          <w:b/>
        </w:rPr>
        <w:t xml:space="preserve"> – Rendicontazione</w:t>
      </w:r>
      <w:r w:rsidR="0031089B" w:rsidRPr="009A7796">
        <w:rPr>
          <w:rFonts w:asciiTheme="minorHAnsi" w:hAnsiTheme="minorHAnsi"/>
          <w:b/>
        </w:rPr>
        <w:t xml:space="preserve"> e monitoraggio</w:t>
      </w:r>
    </w:p>
    <w:p w14:paraId="7F427383" w14:textId="77777777" w:rsidR="00B130DA" w:rsidRPr="009A7796" w:rsidRDefault="0055624A" w:rsidP="002602B9">
      <w:pPr>
        <w:pStyle w:val="Normale2"/>
        <w:numPr>
          <w:ilvl w:val="0"/>
          <w:numId w:val="9"/>
        </w:numPr>
        <w:ind w:right="282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Per </w:t>
      </w:r>
      <w:r w:rsidR="00330682">
        <w:rPr>
          <w:rFonts w:asciiTheme="minorHAnsi" w:hAnsiTheme="minorHAnsi"/>
        </w:rPr>
        <w:t>l’operazione oggetto del presente Disciplinare</w:t>
      </w:r>
      <w:r>
        <w:rPr>
          <w:rFonts w:asciiTheme="minorHAnsi" w:hAnsiTheme="minorHAnsi"/>
        </w:rPr>
        <w:t>, i</w:t>
      </w:r>
      <w:r w:rsidR="004909B5" w:rsidRPr="009A7796">
        <w:rPr>
          <w:rFonts w:asciiTheme="minorHAnsi" w:hAnsiTheme="minorHAnsi"/>
        </w:rPr>
        <w:t xml:space="preserve">l </w:t>
      </w:r>
      <w:r w:rsidR="001A758E" w:rsidRPr="009A7796">
        <w:rPr>
          <w:rFonts w:asciiTheme="minorHAnsi" w:hAnsiTheme="minorHAnsi"/>
        </w:rPr>
        <w:t>S</w:t>
      </w:r>
      <w:r w:rsidR="004909B5" w:rsidRPr="009A7796">
        <w:rPr>
          <w:rFonts w:asciiTheme="minorHAnsi" w:hAnsiTheme="minorHAnsi"/>
        </w:rPr>
        <w:t>oggetto beneficiario è tenuto</w:t>
      </w:r>
      <w:r w:rsidR="002B5F0B" w:rsidRPr="009A7796">
        <w:rPr>
          <w:rFonts w:asciiTheme="minorHAnsi" w:hAnsiTheme="minorHAnsi"/>
        </w:rPr>
        <w:t>, attraverso il sistema informativo MIRWEB</w:t>
      </w:r>
      <w:r w:rsidR="00ED590B">
        <w:rPr>
          <w:rFonts w:asciiTheme="minorHAnsi" w:hAnsiTheme="minorHAnsi"/>
        </w:rPr>
        <w:t>,</w:t>
      </w:r>
      <w:r w:rsidR="004909B5" w:rsidRPr="009A7796">
        <w:rPr>
          <w:rFonts w:asciiTheme="minorHAnsi" w:hAnsiTheme="minorHAnsi"/>
        </w:rPr>
        <w:t xml:space="preserve"> a</w:t>
      </w:r>
      <w:r w:rsidR="00B130DA" w:rsidRPr="009A7796">
        <w:rPr>
          <w:rFonts w:asciiTheme="minorHAnsi" w:hAnsiTheme="minorHAnsi"/>
        </w:rPr>
        <w:t>:</w:t>
      </w:r>
    </w:p>
    <w:p w14:paraId="335657A2" w14:textId="77777777" w:rsidR="00B31FEF" w:rsidRPr="009A7796" w:rsidRDefault="00B33ADE" w:rsidP="002602B9">
      <w:pPr>
        <w:pStyle w:val="Normale2"/>
        <w:numPr>
          <w:ilvl w:val="0"/>
          <w:numId w:val="24"/>
        </w:numPr>
        <w:ind w:right="282"/>
        <w:rPr>
          <w:rFonts w:asciiTheme="minorHAnsi" w:hAnsiTheme="minorHAnsi"/>
        </w:rPr>
      </w:pPr>
      <w:r w:rsidRPr="009A7796">
        <w:rPr>
          <w:rFonts w:asciiTheme="minorHAnsi" w:hAnsiTheme="minorHAnsi"/>
        </w:rPr>
        <w:t>rendicontare le</w:t>
      </w:r>
      <w:r w:rsidR="00B9042F" w:rsidRPr="009A7796">
        <w:rPr>
          <w:rFonts w:asciiTheme="minorHAnsi" w:hAnsiTheme="minorHAnsi"/>
        </w:rPr>
        <w:t xml:space="preserve"> spese sostenute</w:t>
      </w:r>
      <w:r w:rsidR="00203D73" w:rsidRPr="009A7796">
        <w:rPr>
          <w:rFonts w:asciiTheme="minorHAnsi" w:hAnsiTheme="minorHAnsi"/>
        </w:rPr>
        <w:t>;</w:t>
      </w:r>
    </w:p>
    <w:p w14:paraId="126CC330" w14:textId="77777777" w:rsidR="00B31FEF" w:rsidRPr="009A7796" w:rsidRDefault="00B9042F" w:rsidP="002602B9">
      <w:pPr>
        <w:pStyle w:val="Normale2"/>
        <w:numPr>
          <w:ilvl w:val="0"/>
          <w:numId w:val="24"/>
        </w:numPr>
        <w:ind w:right="282"/>
        <w:rPr>
          <w:rFonts w:asciiTheme="minorHAnsi" w:hAnsiTheme="minorHAnsi"/>
        </w:rPr>
      </w:pPr>
      <w:r w:rsidRPr="009A7796">
        <w:rPr>
          <w:rFonts w:asciiTheme="minorHAnsi" w:hAnsiTheme="minorHAnsi"/>
        </w:rPr>
        <w:t>aggiornare i valori degli indicatori di realizzazione</w:t>
      </w:r>
      <w:r w:rsidR="00B130DA" w:rsidRPr="009A7796">
        <w:rPr>
          <w:rFonts w:asciiTheme="minorHAnsi" w:hAnsiTheme="minorHAnsi"/>
        </w:rPr>
        <w:t>;</w:t>
      </w:r>
    </w:p>
    <w:p w14:paraId="7188BA0A" w14:textId="77777777" w:rsidR="00BD19BA" w:rsidRPr="009A7796" w:rsidRDefault="0055624A" w:rsidP="002602B9">
      <w:pPr>
        <w:pStyle w:val="Normale2"/>
        <w:numPr>
          <w:ilvl w:val="0"/>
          <w:numId w:val="9"/>
        </w:numPr>
        <w:ind w:right="282"/>
        <w:rPr>
          <w:rFonts w:asciiTheme="minorHAnsi" w:hAnsiTheme="minorHAnsi"/>
        </w:rPr>
      </w:pPr>
      <w:r>
        <w:rPr>
          <w:rFonts w:asciiTheme="minorHAnsi" w:hAnsiTheme="minorHAnsi"/>
        </w:rPr>
        <w:t>La Regione si riserva la possibilità</w:t>
      </w:r>
      <w:r w:rsidR="00BD19BA" w:rsidRPr="009A7796">
        <w:rPr>
          <w:rFonts w:asciiTheme="minorHAnsi" w:hAnsiTheme="minorHAnsi"/>
        </w:rPr>
        <w:t xml:space="preserve">, a seguito della verifica della rendicontazione presentata, </w:t>
      </w:r>
      <w:r>
        <w:rPr>
          <w:rFonts w:asciiTheme="minorHAnsi" w:hAnsiTheme="minorHAnsi"/>
        </w:rPr>
        <w:t xml:space="preserve">di </w:t>
      </w:r>
      <w:r w:rsidR="00BD19BA" w:rsidRPr="009A7796">
        <w:rPr>
          <w:rFonts w:asciiTheme="minorHAnsi" w:hAnsiTheme="minorHAnsi"/>
        </w:rPr>
        <w:t>richied</w:t>
      </w:r>
      <w:r>
        <w:rPr>
          <w:rFonts w:asciiTheme="minorHAnsi" w:hAnsiTheme="minorHAnsi"/>
        </w:rPr>
        <w:t>ere</w:t>
      </w:r>
      <w:r w:rsidR="00BD19BA" w:rsidRPr="009A7796">
        <w:rPr>
          <w:rFonts w:asciiTheme="minorHAnsi" w:hAnsiTheme="minorHAnsi"/>
        </w:rPr>
        <w:t xml:space="preserve"> informazioni e/o documentazione integrativa.</w:t>
      </w:r>
    </w:p>
    <w:p w14:paraId="2555F4EA" w14:textId="77777777" w:rsidR="00B31FEF" w:rsidRPr="009A7796" w:rsidRDefault="00E348A8" w:rsidP="009A7796">
      <w:pPr>
        <w:pStyle w:val="Normale2"/>
        <w:ind w:right="282"/>
        <w:jc w:val="center"/>
        <w:rPr>
          <w:rFonts w:asciiTheme="minorHAnsi" w:hAnsiTheme="minorHAnsi"/>
          <w:b/>
        </w:rPr>
      </w:pPr>
      <w:r w:rsidRPr="009A7796">
        <w:rPr>
          <w:rFonts w:asciiTheme="minorHAnsi" w:hAnsiTheme="minorHAnsi"/>
          <w:b/>
        </w:rPr>
        <w:t xml:space="preserve">Art. </w:t>
      </w:r>
      <w:r w:rsidR="002602B9">
        <w:rPr>
          <w:rFonts w:asciiTheme="minorHAnsi" w:hAnsiTheme="minorHAnsi"/>
          <w:b/>
        </w:rPr>
        <w:t>6</w:t>
      </w:r>
      <w:r w:rsidR="00A24493" w:rsidRPr="009A7796">
        <w:rPr>
          <w:rFonts w:asciiTheme="minorHAnsi" w:hAnsiTheme="minorHAnsi"/>
          <w:b/>
        </w:rPr>
        <w:t xml:space="preserve"> </w:t>
      </w:r>
      <w:r w:rsidRPr="009A7796">
        <w:rPr>
          <w:rFonts w:asciiTheme="minorHAnsi" w:hAnsiTheme="minorHAnsi"/>
          <w:b/>
        </w:rPr>
        <w:t>- Controlli e verifiche</w:t>
      </w:r>
    </w:p>
    <w:p w14:paraId="6DA18268" w14:textId="77777777" w:rsidR="00E348A8" w:rsidRDefault="00E348A8" w:rsidP="002602B9">
      <w:pPr>
        <w:pStyle w:val="Normale2"/>
        <w:numPr>
          <w:ilvl w:val="0"/>
          <w:numId w:val="17"/>
        </w:numPr>
        <w:ind w:right="282"/>
        <w:rPr>
          <w:rFonts w:asciiTheme="minorHAnsi" w:hAnsiTheme="minorHAnsi"/>
        </w:rPr>
      </w:pPr>
      <w:r w:rsidRPr="009A7796">
        <w:rPr>
          <w:rFonts w:asciiTheme="minorHAnsi" w:hAnsiTheme="minorHAnsi"/>
        </w:rPr>
        <w:t xml:space="preserve">La Regione Puglia si riserva il diritto di esercitare, in ogni tempo e con le modalità che riterrà opportune, verifiche e controlli sulla regolarità contabile, tecnica e amministrativa delle procedure adottate in relazione </w:t>
      </w:r>
      <w:r w:rsidR="00E4571B">
        <w:rPr>
          <w:rFonts w:asciiTheme="minorHAnsi" w:hAnsiTheme="minorHAnsi"/>
        </w:rPr>
        <w:t>all’operazione</w:t>
      </w:r>
      <w:r w:rsidRPr="009A7796">
        <w:rPr>
          <w:rFonts w:asciiTheme="minorHAnsi" w:hAnsiTheme="minorHAnsi"/>
        </w:rPr>
        <w:t xml:space="preserve"> </w:t>
      </w:r>
      <w:r w:rsidR="00FB71FE">
        <w:rPr>
          <w:rFonts w:asciiTheme="minorHAnsi" w:hAnsiTheme="minorHAnsi"/>
        </w:rPr>
        <w:t>oggetto del presente Disciplinare</w:t>
      </w:r>
      <w:r w:rsidR="007F5E46">
        <w:rPr>
          <w:rFonts w:asciiTheme="minorHAnsi" w:hAnsiTheme="minorHAnsi"/>
        </w:rPr>
        <w:t>,</w:t>
      </w:r>
      <w:r w:rsidRPr="009A7796">
        <w:rPr>
          <w:rFonts w:asciiTheme="minorHAnsi" w:hAnsiTheme="minorHAnsi"/>
        </w:rPr>
        <w:t xml:space="preserve"> nonché su</w:t>
      </w:r>
      <w:r w:rsidR="00FB71FE">
        <w:rPr>
          <w:rFonts w:asciiTheme="minorHAnsi" w:hAnsiTheme="minorHAnsi"/>
        </w:rPr>
        <w:t>l</w:t>
      </w:r>
      <w:r w:rsidRPr="009A7796">
        <w:rPr>
          <w:rFonts w:asciiTheme="minorHAnsi" w:hAnsiTheme="minorHAnsi"/>
        </w:rPr>
        <w:t>l</w:t>
      </w:r>
      <w:r w:rsidR="00FB71FE">
        <w:rPr>
          <w:rFonts w:asciiTheme="minorHAnsi" w:hAnsiTheme="minorHAnsi"/>
        </w:rPr>
        <w:t>’</w:t>
      </w:r>
      <w:r w:rsidRPr="009A7796">
        <w:rPr>
          <w:rFonts w:asciiTheme="minorHAnsi" w:hAnsiTheme="minorHAnsi"/>
        </w:rPr>
        <w:t>avanzamento fisico e finanziario</w:t>
      </w:r>
      <w:r w:rsidR="00FB71FE">
        <w:rPr>
          <w:rFonts w:asciiTheme="minorHAnsi" w:hAnsiTheme="minorHAnsi"/>
        </w:rPr>
        <w:t xml:space="preserve"> de</w:t>
      </w:r>
      <w:r w:rsidR="00E4571B">
        <w:rPr>
          <w:rFonts w:asciiTheme="minorHAnsi" w:hAnsiTheme="minorHAnsi"/>
        </w:rPr>
        <w:t>lla stessa</w:t>
      </w:r>
      <w:r w:rsidRPr="009A7796">
        <w:rPr>
          <w:rFonts w:asciiTheme="minorHAnsi" w:hAnsiTheme="minorHAnsi"/>
        </w:rPr>
        <w:t>.</w:t>
      </w:r>
    </w:p>
    <w:p w14:paraId="6814C1F8" w14:textId="77777777" w:rsidR="00E4571B" w:rsidRPr="00E4571B" w:rsidRDefault="00E4571B" w:rsidP="002602B9">
      <w:pPr>
        <w:pStyle w:val="Normale2"/>
        <w:numPr>
          <w:ilvl w:val="0"/>
          <w:numId w:val="17"/>
        </w:numPr>
        <w:ind w:right="282"/>
        <w:rPr>
          <w:rFonts w:asciiTheme="minorHAnsi" w:hAnsiTheme="minorHAnsi"/>
        </w:rPr>
      </w:pPr>
      <w:r w:rsidRPr="009A7796">
        <w:rPr>
          <w:rFonts w:asciiTheme="minorHAnsi" w:hAnsiTheme="minorHAnsi"/>
        </w:rPr>
        <w:t>La Regione Puglia rimane estranea ad ogni rapporto comunque nascente con terzi in</w:t>
      </w:r>
      <w:r w:rsidR="00101332">
        <w:rPr>
          <w:rFonts w:asciiTheme="minorHAnsi" w:hAnsiTheme="minorHAnsi"/>
        </w:rPr>
        <w:t xml:space="preserve"> dipendenza della realizzazione </w:t>
      </w:r>
      <w:r w:rsidRPr="009A7796">
        <w:rPr>
          <w:rFonts w:asciiTheme="minorHAnsi" w:hAnsiTheme="minorHAnsi"/>
        </w:rPr>
        <w:t>dell</w:t>
      </w:r>
      <w:r w:rsidR="00101332">
        <w:rPr>
          <w:rFonts w:asciiTheme="minorHAnsi" w:hAnsiTheme="minorHAnsi"/>
        </w:rPr>
        <w:t>’operazione</w:t>
      </w:r>
      <w:r w:rsidRPr="009A7796">
        <w:rPr>
          <w:rFonts w:asciiTheme="minorHAnsi" w:hAnsiTheme="minorHAnsi"/>
        </w:rPr>
        <w:t xml:space="preserve">. Le verifiche effettuate riguardano esclusivamente i rapporti che </w:t>
      </w:r>
      <w:r w:rsidRPr="009A7796">
        <w:rPr>
          <w:rFonts w:asciiTheme="minorHAnsi" w:hAnsiTheme="minorHAnsi"/>
        </w:rPr>
        <w:lastRenderedPageBreak/>
        <w:t>intercorrono con il Soggetto beneficiario.</w:t>
      </w:r>
    </w:p>
    <w:p w14:paraId="7F624066" w14:textId="77777777" w:rsidR="00B31FEF" w:rsidRPr="009A7796" w:rsidRDefault="00E348A8" w:rsidP="009A7796">
      <w:pPr>
        <w:pStyle w:val="Normale2"/>
        <w:ind w:right="282"/>
        <w:jc w:val="center"/>
        <w:rPr>
          <w:rFonts w:asciiTheme="minorHAnsi" w:hAnsiTheme="minorHAnsi"/>
          <w:b/>
        </w:rPr>
      </w:pPr>
      <w:r w:rsidRPr="009A7796">
        <w:rPr>
          <w:rFonts w:asciiTheme="minorHAnsi" w:hAnsiTheme="minorHAnsi"/>
          <w:b/>
        </w:rPr>
        <w:t xml:space="preserve">Art. </w:t>
      </w:r>
      <w:r w:rsidR="002602B9">
        <w:rPr>
          <w:rFonts w:asciiTheme="minorHAnsi" w:hAnsiTheme="minorHAnsi"/>
          <w:b/>
        </w:rPr>
        <w:t>7</w:t>
      </w:r>
      <w:r w:rsidR="00A24493" w:rsidRPr="009A7796">
        <w:rPr>
          <w:rFonts w:asciiTheme="minorHAnsi" w:hAnsiTheme="minorHAnsi"/>
          <w:b/>
        </w:rPr>
        <w:t xml:space="preserve"> </w:t>
      </w:r>
      <w:r w:rsidRPr="009A7796">
        <w:rPr>
          <w:rFonts w:asciiTheme="minorHAnsi" w:hAnsiTheme="minorHAnsi"/>
          <w:b/>
        </w:rPr>
        <w:t>– Disponibilità dei dati</w:t>
      </w:r>
    </w:p>
    <w:p w14:paraId="774D8C2D" w14:textId="77777777" w:rsidR="00E348A8" w:rsidRPr="009A7796" w:rsidRDefault="00E348A8" w:rsidP="002602B9">
      <w:pPr>
        <w:pStyle w:val="Normale2"/>
        <w:numPr>
          <w:ilvl w:val="0"/>
          <w:numId w:val="30"/>
        </w:numPr>
        <w:ind w:right="282"/>
        <w:rPr>
          <w:rFonts w:asciiTheme="minorHAnsi" w:hAnsiTheme="minorHAnsi"/>
        </w:rPr>
      </w:pPr>
      <w:r w:rsidRPr="009A7796">
        <w:rPr>
          <w:rFonts w:asciiTheme="minorHAnsi" w:hAnsiTheme="minorHAnsi"/>
        </w:rPr>
        <w:t>I dati relativi all’attuazione de</w:t>
      </w:r>
      <w:r w:rsidR="00E4571B">
        <w:rPr>
          <w:rFonts w:asciiTheme="minorHAnsi" w:hAnsiTheme="minorHAnsi"/>
        </w:rPr>
        <w:t>ll’operazione</w:t>
      </w:r>
      <w:r w:rsidRPr="009A7796">
        <w:rPr>
          <w:rFonts w:asciiTheme="minorHAnsi" w:hAnsiTheme="minorHAnsi"/>
        </w:rPr>
        <w:t xml:space="preserve">, così come </w:t>
      </w:r>
      <w:r w:rsidR="00617ADF" w:rsidRPr="009A7796">
        <w:rPr>
          <w:rFonts w:asciiTheme="minorHAnsi" w:hAnsiTheme="minorHAnsi"/>
        </w:rPr>
        <w:t>riportati nel sistema informativ</w:t>
      </w:r>
      <w:r w:rsidRPr="009A7796">
        <w:rPr>
          <w:rFonts w:asciiTheme="minorHAnsi" w:hAnsiTheme="minorHAnsi"/>
        </w:rPr>
        <w:t>o di monitoraggio finanziario, fisico e procedurale, saranno resi disponibili per gli organi deputati al monitoraggio e al controllo.</w:t>
      </w:r>
    </w:p>
    <w:p w14:paraId="750795C0" w14:textId="77777777" w:rsidR="00E348A8" w:rsidRDefault="00E348A8" w:rsidP="002602B9">
      <w:pPr>
        <w:pStyle w:val="Normale2"/>
        <w:numPr>
          <w:ilvl w:val="0"/>
          <w:numId w:val="30"/>
        </w:numPr>
        <w:ind w:right="282"/>
        <w:rPr>
          <w:rFonts w:asciiTheme="minorHAnsi" w:hAnsiTheme="minorHAnsi"/>
        </w:rPr>
      </w:pPr>
      <w:r w:rsidRPr="009A7796">
        <w:rPr>
          <w:rFonts w:asciiTheme="minorHAnsi" w:hAnsiTheme="minorHAnsi"/>
        </w:rPr>
        <w:t xml:space="preserve">I dati relativi </w:t>
      </w:r>
      <w:r w:rsidR="00E4571B">
        <w:rPr>
          <w:rFonts w:asciiTheme="minorHAnsi" w:hAnsiTheme="minorHAnsi"/>
        </w:rPr>
        <w:t xml:space="preserve">all’operazione </w:t>
      </w:r>
      <w:r w:rsidRPr="009A7796">
        <w:rPr>
          <w:rFonts w:asciiTheme="minorHAnsi" w:hAnsiTheme="minorHAnsi"/>
        </w:rPr>
        <w:t>e al relativo stato di avanzamento saranno resi disponibili al pubblico</w:t>
      </w:r>
      <w:r w:rsidR="005B4760" w:rsidRPr="009A7796">
        <w:rPr>
          <w:rFonts w:asciiTheme="minorHAnsi" w:hAnsiTheme="minorHAnsi"/>
        </w:rPr>
        <w:t xml:space="preserve"> ai sensi dell’art. 115 par</w:t>
      </w:r>
      <w:r w:rsidR="007F5E46">
        <w:rPr>
          <w:rFonts w:asciiTheme="minorHAnsi" w:hAnsiTheme="minorHAnsi"/>
        </w:rPr>
        <w:t>agrafo</w:t>
      </w:r>
      <w:r w:rsidR="005B4760" w:rsidRPr="009A7796">
        <w:rPr>
          <w:rFonts w:asciiTheme="minorHAnsi" w:hAnsiTheme="minorHAnsi"/>
        </w:rPr>
        <w:t xml:space="preserve"> 2 del Reg. (UE) n. 1303/2013</w:t>
      </w:r>
      <w:r w:rsidRPr="009A7796">
        <w:rPr>
          <w:rFonts w:asciiTheme="minorHAnsi" w:hAnsiTheme="minorHAnsi"/>
        </w:rPr>
        <w:t>.</w:t>
      </w:r>
    </w:p>
    <w:p w14:paraId="3F08ED3F" w14:textId="77777777" w:rsidR="000E0C39" w:rsidRPr="000E0C39" w:rsidRDefault="000E0C39" w:rsidP="000E0C39">
      <w:pPr>
        <w:pStyle w:val="Normale2"/>
        <w:ind w:right="282"/>
        <w:jc w:val="center"/>
        <w:rPr>
          <w:rFonts w:asciiTheme="minorHAnsi" w:hAnsiTheme="minorHAnsi"/>
          <w:b/>
        </w:rPr>
      </w:pPr>
      <w:r w:rsidRPr="009A7796">
        <w:rPr>
          <w:rFonts w:asciiTheme="minorHAnsi" w:hAnsiTheme="minorHAnsi"/>
          <w:b/>
        </w:rPr>
        <w:t xml:space="preserve">Art. </w:t>
      </w:r>
      <w:r>
        <w:rPr>
          <w:rFonts w:asciiTheme="minorHAnsi" w:hAnsiTheme="minorHAnsi"/>
          <w:b/>
        </w:rPr>
        <w:t xml:space="preserve">8 - </w:t>
      </w:r>
      <w:r w:rsidRPr="000E0C39">
        <w:rPr>
          <w:rFonts w:asciiTheme="minorHAnsi" w:hAnsiTheme="minorHAnsi"/>
          <w:b/>
        </w:rPr>
        <w:t>Trattamento dei dati personali</w:t>
      </w:r>
    </w:p>
    <w:p w14:paraId="54826586" w14:textId="77777777" w:rsidR="000E0C39" w:rsidRPr="00F142B4" w:rsidRDefault="000E0C39" w:rsidP="00F142B4">
      <w:pPr>
        <w:pStyle w:val="Normale2"/>
        <w:numPr>
          <w:ilvl w:val="0"/>
          <w:numId w:val="32"/>
        </w:numPr>
        <w:ind w:right="282"/>
        <w:rPr>
          <w:rFonts w:asciiTheme="minorHAnsi" w:hAnsiTheme="minorHAnsi" w:cstheme="minorHAnsi"/>
          <w:color w:val="222222"/>
          <w:sz w:val="24"/>
          <w:szCs w:val="24"/>
        </w:rPr>
      </w:pPr>
      <w:r w:rsidRPr="00F142B4">
        <w:rPr>
          <w:rFonts w:asciiTheme="minorHAnsi" w:hAnsiTheme="minorHAnsi" w:cstheme="minorHAnsi"/>
          <w:color w:val="000000"/>
        </w:rPr>
        <w:t>Ai sensi della normativa in vigore in materia di protezione dei dati personali (D.Lgs. n. 196/2003 e ss.mm.ii., Regolamento (UE) 2016/679) la Regione Puglia informa che i dati forniti dal beneficiario saranno utilizzati esclusivamente per le finalità connesse alla gestione dell’operazione oggetto del presente disciplinare.</w:t>
      </w:r>
    </w:p>
    <w:p w14:paraId="297DA524" w14:textId="77777777" w:rsidR="000E0C39" w:rsidRPr="00F142B4" w:rsidRDefault="000E0C39" w:rsidP="00F142B4">
      <w:pPr>
        <w:pStyle w:val="Normale2"/>
        <w:ind w:left="814" w:right="282"/>
        <w:rPr>
          <w:rFonts w:asciiTheme="minorHAnsi" w:hAnsiTheme="minorHAnsi" w:cstheme="minorHAnsi"/>
          <w:color w:val="000000"/>
        </w:rPr>
      </w:pPr>
      <w:r w:rsidRPr="00F142B4">
        <w:rPr>
          <w:rFonts w:asciiTheme="minorHAnsi" w:hAnsiTheme="minorHAnsi" w:cstheme="minorHAnsi"/>
          <w:color w:val="000000"/>
        </w:rPr>
        <w:t>Il trattamento dei dati avviene secondo le norme del Regolamento (UE) n. 2016/679 del Parlamento europeo e del Consiglio, del 27 aprile 2016 e del D.Lgs. n. 196/2003 così come novellato dal D.Lgs. n. 101/2018.</w:t>
      </w:r>
    </w:p>
    <w:p w14:paraId="5435194A" w14:textId="77777777" w:rsidR="000E0C39" w:rsidRPr="00F142B4" w:rsidRDefault="000E0C39" w:rsidP="00F142B4">
      <w:pPr>
        <w:pStyle w:val="Normale2"/>
        <w:numPr>
          <w:ilvl w:val="0"/>
          <w:numId w:val="32"/>
        </w:numPr>
        <w:ind w:right="282"/>
        <w:rPr>
          <w:rFonts w:asciiTheme="minorHAnsi" w:hAnsiTheme="minorHAnsi" w:cstheme="minorHAnsi"/>
          <w:color w:val="000000"/>
        </w:rPr>
      </w:pPr>
      <w:r w:rsidRPr="00F142B4">
        <w:rPr>
          <w:rFonts w:asciiTheme="minorHAnsi" w:hAnsiTheme="minorHAnsi" w:cstheme="minorHAnsi"/>
          <w:color w:val="000000"/>
        </w:rPr>
        <w:t>La Regione Puglia informa, inoltre, di disporre di accesso al sistema informativo ARACHNE, sviluppato dalla Commissione Europea per supportare le attività di verifica delle Autorità di Gestione dei Fondi strutturali 2014-2020 nell’individuazione delle iniziative potenzialmente esposte a rischi di frode, conflitti di interessi e irregolarità.</w:t>
      </w:r>
    </w:p>
    <w:p w14:paraId="1418031A" w14:textId="77777777" w:rsidR="000E0C39" w:rsidRPr="00F142B4" w:rsidRDefault="000E0C39" w:rsidP="00F142B4">
      <w:pPr>
        <w:pStyle w:val="Normale2"/>
        <w:ind w:left="814" w:right="282"/>
        <w:rPr>
          <w:rFonts w:asciiTheme="minorHAnsi" w:hAnsiTheme="minorHAnsi" w:cstheme="minorHAnsi"/>
          <w:color w:val="000000"/>
        </w:rPr>
      </w:pPr>
      <w:r w:rsidRPr="00F142B4">
        <w:rPr>
          <w:rFonts w:asciiTheme="minorHAnsi" w:hAnsiTheme="minorHAnsi" w:cstheme="minorHAnsi"/>
          <w:color w:val="000000"/>
        </w:rPr>
        <w:t>Il sistema ARACHNE è alimentato da fonti dati esterne, quali banche dati mondiali (</w:t>
      </w:r>
      <w:proofErr w:type="spellStart"/>
      <w:r w:rsidRPr="00F142B4">
        <w:rPr>
          <w:rFonts w:asciiTheme="minorHAnsi" w:hAnsiTheme="minorHAnsi" w:cstheme="minorHAnsi"/>
          <w:color w:val="000000"/>
        </w:rPr>
        <w:t>Orbis</w:t>
      </w:r>
      <w:proofErr w:type="spellEnd"/>
      <w:r w:rsidRPr="00F142B4">
        <w:rPr>
          <w:rFonts w:asciiTheme="minorHAnsi" w:hAnsiTheme="minorHAnsi" w:cstheme="minorHAnsi"/>
          <w:color w:val="000000"/>
        </w:rPr>
        <w:t xml:space="preserve"> e </w:t>
      </w:r>
      <w:proofErr w:type="spellStart"/>
      <w:r w:rsidRPr="00F142B4">
        <w:rPr>
          <w:rFonts w:asciiTheme="minorHAnsi" w:hAnsiTheme="minorHAnsi" w:cstheme="minorHAnsi"/>
          <w:color w:val="000000"/>
        </w:rPr>
        <w:t>Lexis</w:t>
      </w:r>
      <w:proofErr w:type="spellEnd"/>
      <w:r w:rsidRPr="00F142B4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F142B4">
        <w:rPr>
          <w:rFonts w:asciiTheme="minorHAnsi" w:hAnsiTheme="minorHAnsi" w:cstheme="minorHAnsi"/>
          <w:color w:val="000000"/>
        </w:rPr>
        <w:t>Nexis</w:t>
      </w:r>
      <w:proofErr w:type="spellEnd"/>
      <w:r w:rsidRPr="00F142B4">
        <w:rPr>
          <w:rFonts w:asciiTheme="minorHAnsi" w:hAnsiTheme="minorHAnsi" w:cstheme="minorHAnsi"/>
          <w:color w:val="000000"/>
        </w:rPr>
        <w:t xml:space="preserve"> World compliance), sistemi informativi della Commissione Europea (VIES e </w:t>
      </w:r>
      <w:proofErr w:type="spellStart"/>
      <w:r w:rsidRPr="00F142B4">
        <w:rPr>
          <w:rFonts w:asciiTheme="minorHAnsi" w:hAnsiTheme="minorHAnsi" w:cstheme="minorHAnsi"/>
          <w:color w:val="000000"/>
        </w:rPr>
        <w:t>Infoeuro</w:t>
      </w:r>
      <w:proofErr w:type="spellEnd"/>
      <w:r w:rsidRPr="00F142B4">
        <w:rPr>
          <w:rFonts w:asciiTheme="minorHAnsi" w:hAnsiTheme="minorHAnsi" w:cstheme="minorHAnsi"/>
          <w:color w:val="000000"/>
        </w:rPr>
        <w:t>) e da fonti dati interne, rappresentate dalle informazioni provenienti dalle singole Autorità di Gestione dei diversi Stati membri titolari di Programmi comunitari FESR e FSE riferite allo stato di attuazione dei progetti. I dati, disponibili nelle banche dati esterne, saranno trattati al fine di individuare gli indicatori di rischio.</w:t>
      </w:r>
    </w:p>
    <w:p w14:paraId="783BC067" w14:textId="77777777" w:rsidR="000E0C39" w:rsidRPr="00F142B4" w:rsidRDefault="000E0C39" w:rsidP="00F142B4">
      <w:pPr>
        <w:pStyle w:val="Normale2"/>
        <w:ind w:left="814" w:right="282"/>
        <w:rPr>
          <w:rFonts w:asciiTheme="minorHAnsi" w:hAnsiTheme="minorHAnsi" w:cstheme="minorHAnsi"/>
          <w:color w:val="000000"/>
        </w:rPr>
      </w:pPr>
      <w:r w:rsidRPr="00F142B4">
        <w:rPr>
          <w:rFonts w:asciiTheme="minorHAnsi" w:hAnsiTheme="minorHAnsi" w:cstheme="minorHAnsi"/>
          <w:color w:val="000000"/>
        </w:rPr>
        <w:t xml:space="preserve">La Regione Puglia trasmette telematicamente al sistema informativo ARACHNE i dati delle operazioni rendicontate nell’ambito del POR Puglia FESR-FSE 2014-2020 per il tramite del “Sistema Nazionale di Monitoraggio” gestito dal Ministero dell’Economia e delle Finanze-RGS-IGRUE. </w:t>
      </w:r>
    </w:p>
    <w:p w14:paraId="275125F5" w14:textId="77777777" w:rsidR="000E0C39" w:rsidRPr="00F142B4" w:rsidRDefault="000E0C39" w:rsidP="00F142B4">
      <w:pPr>
        <w:pStyle w:val="Normale2"/>
        <w:ind w:left="814" w:right="282"/>
        <w:rPr>
          <w:rFonts w:asciiTheme="minorHAnsi" w:hAnsiTheme="minorHAnsi" w:cstheme="minorHAnsi"/>
          <w:color w:val="000000"/>
        </w:rPr>
      </w:pPr>
      <w:r w:rsidRPr="00F142B4">
        <w:rPr>
          <w:rFonts w:asciiTheme="minorHAnsi" w:hAnsiTheme="minorHAnsi" w:cstheme="minorHAnsi"/>
          <w:color w:val="000000"/>
        </w:rPr>
        <w:t xml:space="preserve">La Regione Puglia informa che tratterà i dati disponibili nel sistema ARACHNE esclusivamente al fine di individuare i rischi di frode e le irregolarità a livello di beneficiari, contraenti, contratti e progetti. </w:t>
      </w:r>
    </w:p>
    <w:p w14:paraId="6F29E944" w14:textId="77777777" w:rsidR="000E0C39" w:rsidRPr="00F142B4" w:rsidRDefault="000E0C39" w:rsidP="00F142B4">
      <w:pPr>
        <w:pStyle w:val="Normale2"/>
        <w:ind w:left="814" w:right="282"/>
        <w:rPr>
          <w:rFonts w:asciiTheme="minorHAnsi" w:hAnsiTheme="minorHAnsi" w:cstheme="minorHAnsi"/>
          <w:color w:val="000000"/>
        </w:rPr>
      </w:pPr>
      <w:r w:rsidRPr="00F142B4">
        <w:rPr>
          <w:rFonts w:asciiTheme="minorHAnsi" w:hAnsiTheme="minorHAnsi" w:cstheme="minorHAnsi"/>
          <w:color w:val="000000"/>
        </w:rPr>
        <w:t xml:space="preserve">Il processo e lo scopo dell’analisi dei dati operato da ARACHNE </w:t>
      </w:r>
      <w:proofErr w:type="gramStart"/>
      <w:r w:rsidRPr="00F142B4">
        <w:rPr>
          <w:rFonts w:asciiTheme="minorHAnsi" w:hAnsiTheme="minorHAnsi" w:cstheme="minorHAnsi"/>
          <w:color w:val="000000"/>
        </w:rPr>
        <w:t>è descritto</w:t>
      </w:r>
      <w:proofErr w:type="gramEnd"/>
      <w:r w:rsidRPr="00F142B4">
        <w:rPr>
          <w:rFonts w:asciiTheme="minorHAnsi" w:hAnsiTheme="minorHAnsi" w:cstheme="minorHAnsi"/>
          <w:color w:val="000000"/>
        </w:rPr>
        <w:t xml:space="preserve"> alla seguente pagina web della Commissione Europea: https://ec.europa.eu/social/main.jsp?catId=325&amp;intPageId=3587&amp;langId=it.</w:t>
      </w:r>
    </w:p>
    <w:p w14:paraId="35E6B78F" w14:textId="77777777" w:rsidR="000E0C39" w:rsidRPr="00F142B4" w:rsidRDefault="000E0C39" w:rsidP="00F142B4">
      <w:pPr>
        <w:pStyle w:val="Normale2"/>
        <w:ind w:left="814" w:right="282"/>
        <w:rPr>
          <w:rFonts w:asciiTheme="minorHAnsi" w:hAnsiTheme="minorHAnsi" w:cstheme="minorHAnsi"/>
          <w:color w:val="000000"/>
        </w:rPr>
      </w:pPr>
      <w:r w:rsidRPr="00F142B4">
        <w:rPr>
          <w:rFonts w:asciiTheme="minorHAnsi" w:hAnsiTheme="minorHAnsi" w:cstheme="minorHAnsi"/>
          <w:color w:val="000000"/>
        </w:rPr>
        <w:t>Il titolare del trattamento dati è la Regione Puglia, con sede in Bari - Lungomare Nazario Sauro n. 33 -, legalmente rappresentata dal Presidente pro tempore della Giunta Regionale.</w:t>
      </w:r>
    </w:p>
    <w:p w14:paraId="6F1CCB7A" w14:textId="77777777" w:rsidR="000E0C39" w:rsidRPr="00F142B4" w:rsidRDefault="000E0C39" w:rsidP="00F142B4">
      <w:pPr>
        <w:pStyle w:val="Normale2"/>
        <w:ind w:left="814" w:right="282"/>
        <w:rPr>
          <w:rFonts w:asciiTheme="minorHAnsi" w:hAnsiTheme="minorHAnsi" w:cstheme="minorHAnsi"/>
          <w:color w:val="000000"/>
        </w:rPr>
      </w:pPr>
      <w:r w:rsidRPr="00F142B4">
        <w:rPr>
          <w:rFonts w:asciiTheme="minorHAnsi" w:hAnsiTheme="minorHAnsi" w:cstheme="minorHAnsi"/>
          <w:color w:val="000000"/>
        </w:rPr>
        <w:t xml:space="preserve">L'incaricato del trattamento per i dati inerenti </w:t>
      </w:r>
      <w:proofErr w:type="gramStart"/>
      <w:r w:rsidRPr="00F142B4">
        <w:rPr>
          <w:rFonts w:asciiTheme="minorHAnsi" w:hAnsiTheme="minorHAnsi" w:cstheme="minorHAnsi"/>
          <w:color w:val="000000"/>
        </w:rPr>
        <w:t>i</w:t>
      </w:r>
      <w:proofErr w:type="gramEnd"/>
      <w:r w:rsidRPr="00F142B4">
        <w:rPr>
          <w:rFonts w:asciiTheme="minorHAnsi" w:hAnsiTheme="minorHAnsi" w:cstheme="minorHAnsi"/>
          <w:color w:val="000000"/>
        </w:rPr>
        <w:t xml:space="preserve"> procedimenti in carico alla Sezione </w:t>
      </w:r>
      <w:r w:rsidR="00F142B4">
        <w:rPr>
          <w:rFonts w:asciiTheme="minorHAnsi" w:hAnsiTheme="minorHAnsi" w:cstheme="minorHAnsi"/>
          <w:color w:val="000000"/>
        </w:rPr>
        <w:t>……………………</w:t>
      </w:r>
      <w:r w:rsidRPr="00F142B4">
        <w:rPr>
          <w:rFonts w:asciiTheme="minorHAnsi" w:hAnsiTheme="minorHAnsi" w:cstheme="minorHAnsi"/>
          <w:color w:val="000000"/>
        </w:rPr>
        <w:t xml:space="preserve"> è il Dirigente pro tempore della Sezione stessa, che può essere contattato all’indirizzo email </w:t>
      </w:r>
      <w:r w:rsidR="00F142B4">
        <w:rPr>
          <w:rFonts w:asciiTheme="minorHAnsi" w:hAnsiTheme="minorHAnsi" w:cstheme="minorHAnsi"/>
          <w:color w:val="000000"/>
        </w:rPr>
        <w:t>……………</w:t>
      </w:r>
      <w:r w:rsidRPr="00F142B4">
        <w:rPr>
          <w:rFonts w:asciiTheme="minorHAnsi" w:hAnsiTheme="minorHAnsi" w:cstheme="minorHAnsi"/>
          <w:color w:val="000000"/>
        </w:rPr>
        <w:t>@regione.puglia.it. </w:t>
      </w:r>
    </w:p>
    <w:p w14:paraId="3EB7020E" w14:textId="77777777" w:rsidR="000E0C39" w:rsidRPr="00F142B4" w:rsidRDefault="000E0C39" w:rsidP="00F142B4">
      <w:pPr>
        <w:pStyle w:val="Normale2"/>
        <w:ind w:left="814" w:right="282"/>
        <w:rPr>
          <w:rFonts w:asciiTheme="minorHAnsi" w:hAnsiTheme="minorHAnsi" w:cstheme="minorHAnsi"/>
          <w:color w:val="000000"/>
        </w:rPr>
      </w:pPr>
      <w:r w:rsidRPr="00F142B4">
        <w:rPr>
          <w:rFonts w:asciiTheme="minorHAnsi" w:hAnsiTheme="minorHAnsi" w:cstheme="minorHAnsi"/>
          <w:color w:val="000000"/>
        </w:rPr>
        <w:t>I</w:t>
      </w:r>
      <w:bookmarkStart w:id="1" w:name="m_-6444175970454446697___DdeLink__2280_3"/>
      <w:r w:rsidRPr="00F142B4">
        <w:rPr>
          <w:rFonts w:asciiTheme="minorHAnsi" w:hAnsiTheme="minorHAnsi" w:cstheme="minorHAnsi"/>
          <w:color w:val="000000"/>
        </w:rPr>
        <w:t>l Responsabile della protezione dei dati (“RDP”), nominato con DGR n. 2297/2019 è la dott.ssa Rossella CACCAVO, contattabile inviando una mail all’indirizzo </w:t>
      </w:r>
      <w:bookmarkEnd w:id="1"/>
      <w:r w:rsidR="00511D8D" w:rsidRPr="00F142B4">
        <w:rPr>
          <w:rFonts w:asciiTheme="minorHAnsi" w:hAnsiTheme="minorHAnsi" w:cstheme="minorHAnsi"/>
          <w:b/>
          <w:color w:val="000000"/>
        </w:rPr>
        <w:fldChar w:fldCharType="begin"/>
      </w:r>
      <w:r w:rsidRPr="00F142B4">
        <w:rPr>
          <w:rFonts w:asciiTheme="minorHAnsi" w:hAnsiTheme="minorHAnsi" w:cstheme="minorHAnsi"/>
          <w:b/>
          <w:color w:val="000000"/>
        </w:rPr>
        <w:instrText xml:space="preserve"> HYPERLINK "mailto:rdp@regione.puglia.it" \t "_blank" </w:instrText>
      </w:r>
      <w:r w:rsidR="00511D8D" w:rsidRPr="00F142B4">
        <w:rPr>
          <w:rFonts w:asciiTheme="minorHAnsi" w:hAnsiTheme="minorHAnsi" w:cstheme="minorHAnsi"/>
          <w:b/>
          <w:color w:val="000000"/>
        </w:rPr>
        <w:fldChar w:fldCharType="separate"/>
      </w:r>
      <w:r w:rsidRPr="00F142B4">
        <w:rPr>
          <w:rFonts w:asciiTheme="minorHAnsi" w:hAnsiTheme="minorHAnsi" w:cstheme="minorHAnsi"/>
          <w:b/>
          <w:color w:val="000000"/>
        </w:rPr>
        <w:t>rdp@regione.puglia.it</w:t>
      </w:r>
      <w:r w:rsidR="00511D8D" w:rsidRPr="00F142B4">
        <w:rPr>
          <w:rFonts w:asciiTheme="minorHAnsi" w:hAnsiTheme="minorHAnsi" w:cstheme="minorHAnsi"/>
          <w:b/>
          <w:color w:val="000000"/>
        </w:rPr>
        <w:fldChar w:fldCharType="end"/>
      </w:r>
      <w:r w:rsidRPr="00F142B4">
        <w:rPr>
          <w:rFonts w:asciiTheme="minorHAnsi" w:hAnsiTheme="minorHAnsi" w:cstheme="minorHAnsi"/>
          <w:color w:val="000000"/>
        </w:rPr>
        <w:t>.</w:t>
      </w:r>
    </w:p>
    <w:p w14:paraId="0DD69AF2" w14:textId="77777777" w:rsidR="000E0C39" w:rsidRPr="009A7796" w:rsidRDefault="000E0C39" w:rsidP="000E0C39">
      <w:pPr>
        <w:pStyle w:val="Normale2"/>
        <w:ind w:left="814" w:right="282"/>
        <w:rPr>
          <w:rFonts w:asciiTheme="minorHAnsi" w:hAnsiTheme="minorHAnsi"/>
        </w:rPr>
      </w:pPr>
    </w:p>
    <w:p w14:paraId="7D02F0CE" w14:textId="77777777" w:rsidR="00B31FEF" w:rsidRPr="009A7796" w:rsidRDefault="00E348A8" w:rsidP="009A7796">
      <w:pPr>
        <w:pStyle w:val="Normale2"/>
        <w:ind w:right="282"/>
        <w:jc w:val="center"/>
        <w:rPr>
          <w:rFonts w:asciiTheme="minorHAnsi" w:hAnsiTheme="minorHAnsi"/>
          <w:b/>
        </w:rPr>
      </w:pPr>
      <w:r w:rsidRPr="009A7796">
        <w:rPr>
          <w:rFonts w:asciiTheme="minorHAnsi" w:hAnsiTheme="minorHAnsi"/>
          <w:b/>
        </w:rPr>
        <w:t xml:space="preserve">Art. </w:t>
      </w:r>
      <w:r w:rsidR="000508FB">
        <w:rPr>
          <w:rFonts w:asciiTheme="minorHAnsi" w:hAnsiTheme="minorHAnsi"/>
          <w:b/>
        </w:rPr>
        <w:t>9</w:t>
      </w:r>
      <w:r w:rsidR="00A24493" w:rsidRPr="009A7796">
        <w:rPr>
          <w:rFonts w:asciiTheme="minorHAnsi" w:hAnsiTheme="minorHAnsi"/>
          <w:b/>
        </w:rPr>
        <w:t xml:space="preserve"> </w:t>
      </w:r>
      <w:r w:rsidRPr="009A7796">
        <w:rPr>
          <w:rFonts w:asciiTheme="minorHAnsi" w:hAnsiTheme="minorHAnsi"/>
          <w:b/>
        </w:rPr>
        <w:t>– Richiamo generale alle norme vigenti e alle disposizioni comunitarie</w:t>
      </w:r>
    </w:p>
    <w:p w14:paraId="74DD0632" w14:textId="77777777" w:rsidR="00B31FEF" w:rsidRDefault="00E348A8" w:rsidP="002602B9">
      <w:pPr>
        <w:pStyle w:val="Normale2"/>
        <w:numPr>
          <w:ilvl w:val="0"/>
          <w:numId w:val="27"/>
        </w:numPr>
        <w:ind w:right="282"/>
        <w:rPr>
          <w:rFonts w:asciiTheme="minorHAnsi" w:hAnsiTheme="minorHAnsi"/>
        </w:rPr>
      </w:pPr>
      <w:r w:rsidRPr="009A7796">
        <w:rPr>
          <w:rFonts w:asciiTheme="minorHAnsi" w:hAnsiTheme="minorHAnsi"/>
        </w:rPr>
        <w:t>Per quanto non espressamente previsto, si richiamano tutte le norme di legge vigenti in materia, nonché le disposizioni im</w:t>
      </w:r>
      <w:r w:rsidR="00617ADF" w:rsidRPr="009A7796">
        <w:rPr>
          <w:rFonts w:asciiTheme="minorHAnsi" w:hAnsiTheme="minorHAnsi"/>
        </w:rPr>
        <w:t>partite dall’</w:t>
      </w:r>
      <w:r w:rsidRPr="009A7796">
        <w:rPr>
          <w:rFonts w:asciiTheme="minorHAnsi" w:hAnsiTheme="minorHAnsi"/>
        </w:rPr>
        <w:t>Unione Europea.</w:t>
      </w:r>
    </w:p>
    <w:p w14:paraId="5E4393A3" w14:textId="77777777" w:rsidR="00ED590B" w:rsidRDefault="00ED590B" w:rsidP="007E2428">
      <w:pPr>
        <w:pStyle w:val="Normale2"/>
        <w:ind w:left="814" w:right="282"/>
        <w:rPr>
          <w:rFonts w:asciiTheme="minorHAnsi" w:hAnsiTheme="minorHAnsi"/>
        </w:rPr>
      </w:pPr>
    </w:p>
    <w:p w14:paraId="6183CE92" w14:textId="77777777" w:rsidR="00D04ECF" w:rsidRDefault="00D04ECF" w:rsidP="007E2428">
      <w:pPr>
        <w:pStyle w:val="Normale2"/>
        <w:ind w:left="814" w:right="282"/>
        <w:rPr>
          <w:rFonts w:asciiTheme="minorHAnsi" w:hAnsiTheme="minorHAnsi"/>
        </w:rPr>
      </w:pPr>
    </w:p>
    <w:p w14:paraId="1898A8A2" w14:textId="77777777" w:rsidR="00E4571B" w:rsidRPr="007E2428" w:rsidRDefault="00E4571B" w:rsidP="00E4571B">
      <w:pPr>
        <w:pStyle w:val="Normale2"/>
        <w:ind w:right="282"/>
        <w:rPr>
          <w:rFonts w:asciiTheme="minorHAnsi" w:hAnsiTheme="minorHAnsi"/>
          <w:i/>
        </w:rPr>
      </w:pPr>
      <w:r w:rsidRPr="007E2428">
        <w:rPr>
          <w:rFonts w:asciiTheme="minorHAnsi" w:hAnsiTheme="minorHAnsi"/>
          <w:i/>
        </w:rPr>
        <w:t>L’efficacia del presente Atto decorre dalla data dell’ultima sottoscrizione digitale.</w:t>
      </w:r>
    </w:p>
    <w:p w14:paraId="338A106A" w14:textId="77777777" w:rsidR="00E4571B" w:rsidRPr="009A7796" w:rsidRDefault="00E4571B" w:rsidP="007E2428">
      <w:pPr>
        <w:pStyle w:val="Normale2"/>
        <w:ind w:left="814" w:right="282"/>
        <w:rPr>
          <w:rFonts w:asciiTheme="minorHAnsi" w:hAnsiTheme="minorHAnsi"/>
        </w:rPr>
      </w:pPr>
    </w:p>
    <w:p w14:paraId="52A489E0" w14:textId="77777777" w:rsidR="00E4571B" w:rsidRPr="009A7796" w:rsidRDefault="00E4571B" w:rsidP="00E4571B">
      <w:pPr>
        <w:pStyle w:val="Normale2"/>
        <w:ind w:right="282"/>
        <w:rPr>
          <w:rFonts w:asciiTheme="minorHAnsi" w:hAnsiTheme="minorHAnsi"/>
        </w:rPr>
      </w:pPr>
      <w:r w:rsidRPr="009A7796">
        <w:rPr>
          <w:rFonts w:asciiTheme="minorHAnsi" w:hAnsiTheme="minorHAnsi"/>
        </w:rPr>
        <w:t xml:space="preserve">Per il Soggetto beneficiario, </w:t>
      </w:r>
    </w:p>
    <w:p w14:paraId="0D4A2846" w14:textId="77777777" w:rsidR="00E4571B" w:rsidRPr="009A7796" w:rsidRDefault="00E4571B" w:rsidP="00E4571B">
      <w:pPr>
        <w:pStyle w:val="Normale2"/>
        <w:ind w:right="282"/>
        <w:rPr>
          <w:rFonts w:asciiTheme="minorHAnsi" w:hAnsiTheme="minorHAnsi"/>
        </w:rPr>
      </w:pPr>
      <w:r>
        <w:rPr>
          <w:rFonts w:asciiTheme="minorHAnsi" w:hAnsiTheme="minorHAnsi"/>
        </w:rPr>
        <w:t>I</w:t>
      </w:r>
      <w:r w:rsidRPr="009A7796">
        <w:rPr>
          <w:rFonts w:asciiTheme="minorHAnsi" w:hAnsiTheme="minorHAnsi"/>
        </w:rPr>
        <w:t xml:space="preserve">l legale rappresentante o il RUP delegato  </w:t>
      </w:r>
    </w:p>
    <w:p w14:paraId="70F7CD5C" w14:textId="77777777" w:rsidR="00E4571B" w:rsidRPr="009A7796" w:rsidRDefault="00E4571B" w:rsidP="00E4571B">
      <w:pPr>
        <w:pStyle w:val="Normale2"/>
        <w:ind w:right="282"/>
        <w:rPr>
          <w:rFonts w:asciiTheme="minorHAnsi" w:hAnsiTheme="minorHAnsi"/>
        </w:rPr>
      </w:pPr>
      <w:r w:rsidRPr="009A7796">
        <w:rPr>
          <w:rFonts w:asciiTheme="minorHAnsi" w:hAnsiTheme="minorHAnsi"/>
        </w:rPr>
        <w:tab/>
      </w:r>
      <w:r w:rsidRPr="009A7796">
        <w:rPr>
          <w:rFonts w:asciiTheme="minorHAnsi" w:hAnsiTheme="minorHAnsi"/>
        </w:rPr>
        <w:tab/>
      </w:r>
      <w:r w:rsidRPr="009A7796">
        <w:rPr>
          <w:rFonts w:asciiTheme="minorHAnsi" w:hAnsiTheme="minorHAnsi"/>
        </w:rPr>
        <w:tab/>
      </w:r>
      <w:r w:rsidRPr="009A7796">
        <w:rPr>
          <w:rFonts w:asciiTheme="minorHAnsi" w:hAnsiTheme="minorHAnsi"/>
        </w:rPr>
        <w:tab/>
      </w:r>
      <w:r w:rsidRPr="009A7796">
        <w:rPr>
          <w:rFonts w:asciiTheme="minorHAnsi" w:hAnsiTheme="minorHAnsi"/>
        </w:rPr>
        <w:tab/>
      </w:r>
      <w:r w:rsidRPr="009A7796">
        <w:rPr>
          <w:rFonts w:asciiTheme="minorHAnsi" w:hAnsiTheme="minorHAnsi"/>
        </w:rPr>
        <w:tab/>
        <w:t xml:space="preserve">    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9A7796">
        <w:rPr>
          <w:rFonts w:asciiTheme="minorHAnsi" w:hAnsiTheme="minorHAnsi"/>
        </w:rPr>
        <w:t xml:space="preserve">    _____________________________</w:t>
      </w:r>
    </w:p>
    <w:p w14:paraId="6D8E2AA5" w14:textId="77777777" w:rsidR="00E4571B" w:rsidRPr="009A7796" w:rsidRDefault="00E4571B" w:rsidP="00E4571B">
      <w:pPr>
        <w:pStyle w:val="Normale2"/>
        <w:ind w:right="282"/>
        <w:rPr>
          <w:rFonts w:asciiTheme="minorHAnsi" w:hAnsiTheme="minorHAnsi"/>
        </w:rPr>
      </w:pPr>
    </w:p>
    <w:p w14:paraId="0206EF43" w14:textId="77777777" w:rsidR="00E4571B" w:rsidRPr="009A7796" w:rsidRDefault="00E4571B" w:rsidP="00E4571B">
      <w:pPr>
        <w:pStyle w:val="Normale2"/>
        <w:ind w:right="282"/>
        <w:rPr>
          <w:rFonts w:asciiTheme="minorHAnsi" w:hAnsiTheme="minorHAnsi"/>
        </w:rPr>
      </w:pPr>
      <w:r w:rsidRPr="009A7796">
        <w:rPr>
          <w:rFonts w:asciiTheme="minorHAnsi" w:hAnsiTheme="minorHAnsi"/>
        </w:rPr>
        <w:t>Per la Regione Puglia</w:t>
      </w:r>
    </w:p>
    <w:p w14:paraId="5F157F6E" w14:textId="77777777" w:rsidR="00E4571B" w:rsidRPr="009A7796" w:rsidRDefault="00E4571B" w:rsidP="00E4571B">
      <w:pPr>
        <w:pStyle w:val="Normale2"/>
        <w:ind w:right="282"/>
        <w:rPr>
          <w:rFonts w:asciiTheme="minorHAnsi" w:hAnsiTheme="minorHAnsi"/>
        </w:rPr>
      </w:pPr>
      <w:r w:rsidRPr="009A7796">
        <w:rPr>
          <w:rFonts w:asciiTheme="minorHAnsi" w:hAnsiTheme="minorHAnsi"/>
        </w:rPr>
        <w:t xml:space="preserve">il Dirigente della </w:t>
      </w:r>
      <w:r>
        <w:rPr>
          <w:rFonts w:asciiTheme="minorHAnsi" w:hAnsiTheme="minorHAnsi"/>
        </w:rPr>
        <w:t xml:space="preserve">Sezione </w:t>
      </w:r>
      <w:r>
        <w:rPr>
          <w:rFonts w:asciiTheme="minorHAnsi" w:hAnsiTheme="minorHAnsi"/>
          <w:szCs w:val="22"/>
        </w:rPr>
        <w:t>…………….</w:t>
      </w:r>
    </w:p>
    <w:p w14:paraId="56C6919A" w14:textId="77777777" w:rsidR="00E4571B" w:rsidRPr="009A7796" w:rsidRDefault="00E4571B" w:rsidP="00E4571B">
      <w:pPr>
        <w:pStyle w:val="Normale2"/>
        <w:ind w:right="282"/>
        <w:rPr>
          <w:rFonts w:asciiTheme="minorHAnsi" w:hAnsiTheme="minorHAnsi"/>
        </w:rPr>
      </w:pPr>
      <w:r w:rsidRPr="009A7796">
        <w:rPr>
          <w:rFonts w:asciiTheme="minorHAnsi" w:hAnsiTheme="minorHAnsi"/>
        </w:rPr>
        <w:t>Responsabile dell’Azione</w:t>
      </w:r>
      <w:r>
        <w:rPr>
          <w:rFonts w:asciiTheme="minorHAnsi" w:hAnsiTheme="minorHAnsi"/>
        </w:rPr>
        <w:t xml:space="preserve"> …………….</w:t>
      </w:r>
      <w:r w:rsidRPr="009A7796">
        <w:rPr>
          <w:rFonts w:asciiTheme="minorHAnsi" w:hAnsiTheme="minorHAnsi"/>
        </w:rPr>
        <w:tab/>
      </w:r>
      <w:r w:rsidRPr="009A7796">
        <w:rPr>
          <w:rFonts w:asciiTheme="minorHAnsi" w:hAnsiTheme="minorHAnsi"/>
        </w:rPr>
        <w:tab/>
      </w:r>
      <w:r w:rsidRPr="009A7796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                                                  </w:t>
      </w:r>
      <w:r w:rsidRPr="009A7796">
        <w:rPr>
          <w:rFonts w:asciiTheme="minorHAnsi" w:hAnsiTheme="minorHAnsi"/>
        </w:rPr>
        <w:t>_______________________________</w:t>
      </w:r>
    </w:p>
    <w:p w14:paraId="1ACCAE58" w14:textId="77777777" w:rsidR="009B690F" w:rsidRPr="009A7796" w:rsidRDefault="0078259D" w:rsidP="00D04ECF">
      <w:pPr>
        <w:pStyle w:val="Normale2"/>
        <w:ind w:right="282"/>
        <w:rPr>
          <w:rFonts w:asciiTheme="minorHAnsi" w:hAnsiTheme="minorHAnsi"/>
        </w:rPr>
      </w:pPr>
      <w:r w:rsidRPr="009A7796">
        <w:rPr>
          <w:rFonts w:asciiTheme="minorHAnsi" w:hAnsiTheme="minorHAnsi"/>
        </w:rPr>
        <w:tab/>
      </w:r>
      <w:r w:rsidRPr="009A7796">
        <w:rPr>
          <w:rFonts w:asciiTheme="minorHAnsi" w:hAnsiTheme="minorHAnsi"/>
        </w:rPr>
        <w:tab/>
      </w:r>
      <w:r w:rsidR="00D04ECF">
        <w:rPr>
          <w:rFonts w:asciiTheme="minorHAnsi" w:hAnsiTheme="minorHAnsi"/>
        </w:rPr>
        <w:tab/>
      </w:r>
      <w:r w:rsidR="00D04ECF">
        <w:rPr>
          <w:rFonts w:asciiTheme="minorHAnsi" w:hAnsiTheme="minorHAnsi"/>
        </w:rPr>
        <w:tab/>
      </w:r>
      <w:r w:rsidR="00D04ECF">
        <w:rPr>
          <w:rFonts w:asciiTheme="minorHAnsi" w:hAnsiTheme="minorHAnsi"/>
        </w:rPr>
        <w:tab/>
      </w:r>
      <w:r w:rsidR="00D04ECF">
        <w:rPr>
          <w:rFonts w:asciiTheme="minorHAnsi" w:hAnsiTheme="minorHAnsi"/>
        </w:rPr>
        <w:tab/>
      </w:r>
      <w:r w:rsidR="00D04ECF">
        <w:rPr>
          <w:rFonts w:asciiTheme="minorHAnsi" w:hAnsiTheme="minorHAnsi"/>
        </w:rPr>
        <w:tab/>
      </w:r>
      <w:r w:rsidR="00D04ECF">
        <w:rPr>
          <w:rFonts w:asciiTheme="minorHAnsi" w:hAnsiTheme="minorHAnsi"/>
        </w:rPr>
        <w:tab/>
      </w:r>
      <w:r w:rsidRPr="009A7796">
        <w:rPr>
          <w:rFonts w:asciiTheme="minorHAnsi" w:hAnsiTheme="minorHAnsi"/>
        </w:rPr>
        <w:tab/>
      </w:r>
      <w:r w:rsidR="00161092">
        <w:rPr>
          <w:rFonts w:asciiTheme="minorHAnsi" w:hAnsiTheme="minorHAnsi"/>
        </w:rPr>
        <w:tab/>
      </w:r>
      <w:r w:rsidR="00161092">
        <w:rPr>
          <w:rFonts w:asciiTheme="minorHAnsi" w:hAnsiTheme="minorHAnsi"/>
        </w:rPr>
        <w:tab/>
      </w:r>
      <w:r w:rsidR="00161092">
        <w:rPr>
          <w:rFonts w:asciiTheme="minorHAnsi" w:hAnsiTheme="minorHAnsi"/>
        </w:rPr>
        <w:tab/>
      </w:r>
      <w:r w:rsidR="00161092">
        <w:rPr>
          <w:rFonts w:asciiTheme="minorHAnsi" w:hAnsiTheme="minorHAnsi"/>
        </w:rPr>
        <w:tab/>
      </w:r>
      <w:r w:rsidR="00161092">
        <w:rPr>
          <w:rFonts w:asciiTheme="minorHAnsi" w:hAnsiTheme="minorHAnsi"/>
        </w:rPr>
        <w:tab/>
      </w:r>
      <w:r w:rsidR="00161092">
        <w:rPr>
          <w:rFonts w:asciiTheme="minorHAnsi" w:hAnsiTheme="minorHAnsi"/>
        </w:rPr>
        <w:tab/>
      </w:r>
      <w:r w:rsidR="00161092">
        <w:rPr>
          <w:rFonts w:asciiTheme="minorHAnsi" w:hAnsiTheme="minorHAnsi"/>
        </w:rPr>
        <w:tab/>
      </w:r>
      <w:r w:rsidR="00161092">
        <w:rPr>
          <w:rFonts w:asciiTheme="minorHAnsi" w:hAnsiTheme="minorHAnsi"/>
        </w:rPr>
        <w:tab/>
      </w:r>
      <w:r w:rsidR="00161092">
        <w:rPr>
          <w:rFonts w:asciiTheme="minorHAnsi" w:hAnsiTheme="minorHAnsi"/>
        </w:rPr>
        <w:tab/>
      </w:r>
      <w:r w:rsidR="00161092">
        <w:rPr>
          <w:rFonts w:asciiTheme="minorHAnsi" w:hAnsiTheme="minorHAnsi"/>
        </w:rPr>
        <w:tab/>
      </w:r>
      <w:r w:rsidR="00161092">
        <w:rPr>
          <w:rFonts w:asciiTheme="minorHAnsi" w:hAnsiTheme="minorHAnsi"/>
        </w:rPr>
        <w:tab/>
        <w:t xml:space="preserve"> </w:t>
      </w:r>
      <w:r w:rsidR="00D04ECF">
        <w:rPr>
          <w:rFonts w:asciiTheme="minorHAnsi" w:hAnsiTheme="minorHAnsi"/>
        </w:rPr>
        <w:t xml:space="preserve">                        </w:t>
      </w:r>
      <w:r w:rsidR="00D04ECF">
        <w:rPr>
          <w:rFonts w:asciiTheme="minorHAnsi" w:hAnsiTheme="minorHAnsi"/>
        </w:rPr>
        <w:tab/>
      </w:r>
      <w:r w:rsidR="00D04ECF">
        <w:rPr>
          <w:rFonts w:asciiTheme="minorHAnsi" w:hAnsiTheme="minorHAnsi"/>
        </w:rPr>
        <w:tab/>
      </w:r>
      <w:r w:rsidR="00D04ECF">
        <w:rPr>
          <w:rFonts w:asciiTheme="minorHAnsi" w:hAnsiTheme="minorHAnsi"/>
        </w:rPr>
        <w:tab/>
      </w:r>
      <w:r w:rsidR="00330682">
        <w:rPr>
          <w:rFonts w:asciiTheme="minorHAnsi" w:hAnsiTheme="minorHAnsi"/>
        </w:rPr>
        <w:t xml:space="preserve">   </w:t>
      </w:r>
    </w:p>
    <w:sectPr w:rsidR="009B690F" w:rsidRPr="009A7796" w:rsidSect="007E2428">
      <w:pgSz w:w="11906" w:h="16838"/>
      <w:pgMar w:top="1245" w:right="1134" w:bottom="1417" w:left="1134" w:header="708" w:footer="4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D66901" w14:textId="77777777" w:rsidR="00266E89" w:rsidRDefault="00266E89" w:rsidP="00274331">
      <w:pPr>
        <w:spacing w:after="0"/>
      </w:pPr>
      <w:r>
        <w:separator/>
      </w:r>
    </w:p>
  </w:endnote>
  <w:endnote w:type="continuationSeparator" w:id="0">
    <w:p w14:paraId="2F60A7F2" w14:textId="77777777" w:rsidR="00266E89" w:rsidRDefault="00266E89" w:rsidP="0027433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utura Bk B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PS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imes-Bold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67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5461"/>
      <w:gridCol w:w="4306"/>
    </w:tblGrid>
    <w:tr w:rsidR="003A462F" w14:paraId="0B966A2F" w14:textId="77777777" w:rsidTr="007E2428">
      <w:tc>
        <w:tcPr>
          <w:tcW w:w="5461" w:type="dxa"/>
        </w:tcPr>
        <w:p w14:paraId="6774FACC" w14:textId="77777777" w:rsidR="003A462F" w:rsidRDefault="00B33ADE" w:rsidP="00B344A2">
          <w:pPr>
            <w:pStyle w:val="Footer"/>
            <w:ind w:right="360"/>
            <w:rPr>
              <w:rFonts w:ascii="Arial" w:hAnsi="Arial" w:cs="Arial"/>
              <w:sz w:val="16"/>
              <w:szCs w:val="16"/>
            </w:rPr>
          </w:pPr>
          <w:r>
            <w:rPr>
              <w:noProof/>
              <w:lang w:val="en-GB" w:eastAsia="en-GB"/>
            </w:rPr>
            <w:drawing>
              <wp:inline distT="0" distB="0" distL="0" distR="0" wp14:anchorId="0C3BDC9B" wp14:editId="6F8AE505">
                <wp:extent cx="2499360" cy="541208"/>
                <wp:effectExtent l="0" t="0" r="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4 LOGHI POR PUGLIA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54640" cy="5531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06" w:type="dxa"/>
          <w:shd w:val="clear" w:color="auto" w:fill="auto"/>
          <w:vAlign w:val="center"/>
        </w:tcPr>
        <w:p w14:paraId="0DC64D76" w14:textId="77777777" w:rsidR="003A462F" w:rsidRPr="00AE4080" w:rsidRDefault="00511D8D" w:rsidP="00B33ADE">
          <w:pPr>
            <w:pStyle w:val="Footer"/>
            <w:jc w:val="right"/>
            <w:rPr>
              <w:rFonts w:ascii="Calibri" w:hAnsi="Calibri"/>
              <w:sz w:val="16"/>
              <w:szCs w:val="16"/>
            </w:rPr>
          </w:pPr>
          <w:r w:rsidRPr="00AE4080">
            <w:rPr>
              <w:rStyle w:val="PageNumber"/>
              <w:rFonts w:ascii="Calibri" w:hAnsi="Calibri"/>
              <w:sz w:val="16"/>
              <w:szCs w:val="16"/>
            </w:rPr>
            <w:fldChar w:fldCharType="begin"/>
          </w:r>
          <w:r w:rsidR="003A462F" w:rsidRPr="00AE4080">
            <w:rPr>
              <w:rStyle w:val="PageNumber"/>
              <w:rFonts w:ascii="Calibri" w:hAnsi="Calibri"/>
              <w:sz w:val="16"/>
              <w:szCs w:val="16"/>
            </w:rPr>
            <w:instrText xml:space="preserve">PAGE  </w:instrText>
          </w:r>
          <w:r w:rsidRPr="00AE4080">
            <w:rPr>
              <w:rStyle w:val="PageNumber"/>
              <w:rFonts w:ascii="Calibri" w:hAnsi="Calibri"/>
              <w:sz w:val="16"/>
              <w:szCs w:val="16"/>
            </w:rPr>
            <w:fldChar w:fldCharType="separate"/>
          </w:r>
          <w:r w:rsidR="0082296B">
            <w:rPr>
              <w:rStyle w:val="PageNumber"/>
              <w:rFonts w:ascii="Calibri" w:hAnsi="Calibri"/>
              <w:noProof/>
              <w:sz w:val="16"/>
              <w:szCs w:val="16"/>
            </w:rPr>
            <w:t>2</w:t>
          </w:r>
          <w:r w:rsidRPr="00AE4080">
            <w:rPr>
              <w:rStyle w:val="PageNumber"/>
              <w:rFonts w:ascii="Calibri" w:hAnsi="Calibri"/>
              <w:sz w:val="16"/>
              <w:szCs w:val="16"/>
            </w:rPr>
            <w:fldChar w:fldCharType="end"/>
          </w:r>
          <w:r w:rsidR="003A462F" w:rsidRPr="00AE4080">
            <w:rPr>
              <w:rStyle w:val="PageNumber"/>
              <w:rFonts w:ascii="Calibri" w:hAnsi="Calibri"/>
              <w:sz w:val="16"/>
              <w:szCs w:val="16"/>
            </w:rPr>
            <w:t xml:space="preserve"> di </w:t>
          </w:r>
          <w:r w:rsidRPr="00AE4080">
            <w:rPr>
              <w:rStyle w:val="PageNumber"/>
              <w:rFonts w:ascii="Calibri" w:hAnsi="Calibri"/>
              <w:sz w:val="16"/>
              <w:szCs w:val="16"/>
            </w:rPr>
            <w:fldChar w:fldCharType="begin"/>
          </w:r>
          <w:r w:rsidR="003A462F" w:rsidRPr="00AE4080">
            <w:rPr>
              <w:rStyle w:val="PageNumber"/>
              <w:rFonts w:ascii="Calibri" w:hAnsi="Calibri"/>
              <w:sz w:val="16"/>
              <w:szCs w:val="16"/>
            </w:rPr>
            <w:instrText xml:space="preserve"> NUMPAGES </w:instrText>
          </w:r>
          <w:r w:rsidRPr="00AE4080">
            <w:rPr>
              <w:rStyle w:val="PageNumber"/>
              <w:rFonts w:ascii="Calibri" w:hAnsi="Calibri"/>
              <w:sz w:val="16"/>
              <w:szCs w:val="16"/>
            </w:rPr>
            <w:fldChar w:fldCharType="separate"/>
          </w:r>
          <w:r w:rsidR="0082296B">
            <w:rPr>
              <w:rStyle w:val="PageNumber"/>
              <w:rFonts w:ascii="Calibri" w:hAnsi="Calibri"/>
              <w:noProof/>
              <w:sz w:val="16"/>
              <w:szCs w:val="16"/>
            </w:rPr>
            <w:t>5</w:t>
          </w:r>
          <w:r w:rsidRPr="00AE4080">
            <w:rPr>
              <w:rStyle w:val="PageNumber"/>
              <w:rFonts w:ascii="Calibri" w:hAnsi="Calibri"/>
              <w:sz w:val="16"/>
              <w:szCs w:val="16"/>
            </w:rPr>
            <w:fldChar w:fldCharType="end"/>
          </w:r>
        </w:p>
      </w:tc>
    </w:tr>
  </w:tbl>
  <w:p w14:paraId="24743709" w14:textId="77777777" w:rsidR="003A462F" w:rsidRPr="001E6FFB" w:rsidRDefault="003A462F" w:rsidP="001E6FFB">
    <w:pPr>
      <w:spacing w:after="0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9A176A" w14:textId="77777777" w:rsidR="00266E89" w:rsidRDefault="00266E89" w:rsidP="00274331">
      <w:pPr>
        <w:spacing w:after="0"/>
      </w:pPr>
      <w:r>
        <w:separator/>
      </w:r>
    </w:p>
  </w:footnote>
  <w:footnote w:type="continuationSeparator" w:id="0">
    <w:p w14:paraId="4C1B63F7" w14:textId="77777777" w:rsidR="00266E89" w:rsidRDefault="00266E89" w:rsidP="0027433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F5205F" w14:textId="77777777" w:rsidR="00B33ADE" w:rsidRDefault="00B33ADE" w:rsidP="007E2428">
    <w:pPr>
      <w:pStyle w:val="Header"/>
      <w:jc w:val="center"/>
    </w:pPr>
  </w:p>
  <w:p w14:paraId="54E78DBD" w14:textId="77777777" w:rsidR="00B33ADE" w:rsidRDefault="00B33A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42626"/>
    <w:multiLevelType w:val="hybridMultilevel"/>
    <w:tmpl w:val="5EDC8566"/>
    <w:lvl w:ilvl="0" w:tplc="FCF04EBE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34" w:hanging="360"/>
      </w:pPr>
    </w:lvl>
    <w:lvl w:ilvl="2" w:tplc="0410001B" w:tentative="1">
      <w:start w:val="1"/>
      <w:numFmt w:val="lowerRoman"/>
      <w:lvlText w:val="%3."/>
      <w:lvlJc w:val="right"/>
      <w:pPr>
        <w:ind w:left="2254" w:hanging="180"/>
      </w:pPr>
    </w:lvl>
    <w:lvl w:ilvl="3" w:tplc="0410000F" w:tentative="1">
      <w:start w:val="1"/>
      <w:numFmt w:val="decimal"/>
      <w:lvlText w:val="%4."/>
      <w:lvlJc w:val="left"/>
      <w:pPr>
        <w:ind w:left="2974" w:hanging="360"/>
      </w:pPr>
    </w:lvl>
    <w:lvl w:ilvl="4" w:tplc="04100019" w:tentative="1">
      <w:start w:val="1"/>
      <w:numFmt w:val="lowerLetter"/>
      <w:lvlText w:val="%5."/>
      <w:lvlJc w:val="left"/>
      <w:pPr>
        <w:ind w:left="3694" w:hanging="360"/>
      </w:pPr>
    </w:lvl>
    <w:lvl w:ilvl="5" w:tplc="0410001B" w:tentative="1">
      <w:start w:val="1"/>
      <w:numFmt w:val="lowerRoman"/>
      <w:lvlText w:val="%6."/>
      <w:lvlJc w:val="right"/>
      <w:pPr>
        <w:ind w:left="4414" w:hanging="180"/>
      </w:pPr>
    </w:lvl>
    <w:lvl w:ilvl="6" w:tplc="0410000F" w:tentative="1">
      <w:start w:val="1"/>
      <w:numFmt w:val="decimal"/>
      <w:lvlText w:val="%7."/>
      <w:lvlJc w:val="left"/>
      <w:pPr>
        <w:ind w:left="5134" w:hanging="360"/>
      </w:pPr>
    </w:lvl>
    <w:lvl w:ilvl="7" w:tplc="04100019" w:tentative="1">
      <w:start w:val="1"/>
      <w:numFmt w:val="lowerLetter"/>
      <w:lvlText w:val="%8."/>
      <w:lvlJc w:val="left"/>
      <w:pPr>
        <w:ind w:left="5854" w:hanging="360"/>
      </w:pPr>
    </w:lvl>
    <w:lvl w:ilvl="8" w:tplc="0410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 w15:restartNumberingAfterBreak="0">
    <w:nsid w:val="0BC35D52"/>
    <w:multiLevelType w:val="multilevel"/>
    <w:tmpl w:val="5F7CA330"/>
    <w:lvl w:ilvl="0">
      <w:start w:val="1"/>
      <w:numFmt w:val="lowerLetter"/>
      <w:pStyle w:val="a5bElencopuntatolettere"/>
      <w:lvlText w:val="%1)"/>
      <w:lvlJc w:val="left"/>
      <w:pPr>
        <w:tabs>
          <w:tab w:val="num" w:pos="357"/>
        </w:tabs>
        <w:ind w:left="357" w:hanging="357"/>
      </w:pPr>
      <w:rPr>
        <w:rFonts w:ascii="Tahoma" w:hAnsi="Tahoma" w:cs="Tahoma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720" w:hanging="363"/>
      </w:pPr>
      <w:rPr>
        <w:rFonts w:ascii="Tahoma" w:hAnsi="Tahoma" w:cs="Tahoma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1077"/>
        </w:tabs>
        <w:ind w:left="1077" w:hanging="357"/>
      </w:pPr>
      <w:rPr>
        <w:rFonts w:ascii="Tahoma" w:hAnsi="Tahoma" w:cs="Tahoma" w:hint="default"/>
        <w:b w:val="0"/>
        <w:bCs w:val="0"/>
        <w:i w:val="0"/>
        <w:iCs w:val="0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E0E575D"/>
    <w:multiLevelType w:val="hybridMultilevel"/>
    <w:tmpl w:val="B60A2A08"/>
    <w:lvl w:ilvl="0" w:tplc="04100017">
      <w:start w:val="1"/>
      <w:numFmt w:val="lowerLetter"/>
      <w:lvlText w:val="%1)"/>
      <w:lvlJc w:val="left"/>
      <w:pPr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57C726A"/>
    <w:multiLevelType w:val="hybridMultilevel"/>
    <w:tmpl w:val="55FE790C"/>
    <w:lvl w:ilvl="0" w:tplc="04100019">
      <w:start w:val="1"/>
      <w:numFmt w:val="lowerLetter"/>
      <w:lvlText w:val="%1."/>
      <w:lvlJc w:val="left"/>
      <w:pPr>
        <w:ind w:left="1174" w:hanging="360"/>
      </w:pPr>
    </w:lvl>
    <w:lvl w:ilvl="1" w:tplc="04100019" w:tentative="1">
      <w:start w:val="1"/>
      <w:numFmt w:val="lowerLetter"/>
      <w:lvlText w:val="%2."/>
      <w:lvlJc w:val="left"/>
      <w:pPr>
        <w:ind w:left="1894" w:hanging="360"/>
      </w:pPr>
    </w:lvl>
    <w:lvl w:ilvl="2" w:tplc="0410001B" w:tentative="1">
      <w:start w:val="1"/>
      <w:numFmt w:val="lowerRoman"/>
      <w:lvlText w:val="%3."/>
      <w:lvlJc w:val="right"/>
      <w:pPr>
        <w:ind w:left="2614" w:hanging="180"/>
      </w:pPr>
    </w:lvl>
    <w:lvl w:ilvl="3" w:tplc="0410000F" w:tentative="1">
      <w:start w:val="1"/>
      <w:numFmt w:val="decimal"/>
      <w:lvlText w:val="%4."/>
      <w:lvlJc w:val="left"/>
      <w:pPr>
        <w:ind w:left="3334" w:hanging="360"/>
      </w:pPr>
    </w:lvl>
    <w:lvl w:ilvl="4" w:tplc="04100019" w:tentative="1">
      <w:start w:val="1"/>
      <w:numFmt w:val="lowerLetter"/>
      <w:lvlText w:val="%5."/>
      <w:lvlJc w:val="left"/>
      <w:pPr>
        <w:ind w:left="4054" w:hanging="360"/>
      </w:pPr>
    </w:lvl>
    <w:lvl w:ilvl="5" w:tplc="0410001B" w:tentative="1">
      <w:start w:val="1"/>
      <w:numFmt w:val="lowerRoman"/>
      <w:lvlText w:val="%6."/>
      <w:lvlJc w:val="right"/>
      <w:pPr>
        <w:ind w:left="4774" w:hanging="180"/>
      </w:pPr>
    </w:lvl>
    <w:lvl w:ilvl="6" w:tplc="0410000F" w:tentative="1">
      <w:start w:val="1"/>
      <w:numFmt w:val="decimal"/>
      <w:lvlText w:val="%7."/>
      <w:lvlJc w:val="left"/>
      <w:pPr>
        <w:ind w:left="5494" w:hanging="360"/>
      </w:pPr>
    </w:lvl>
    <w:lvl w:ilvl="7" w:tplc="04100019" w:tentative="1">
      <w:start w:val="1"/>
      <w:numFmt w:val="lowerLetter"/>
      <w:lvlText w:val="%8."/>
      <w:lvlJc w:val="left"/>
      <w:pPr>
        <w:ind w:left="6214" w:hanging="360"/>
      </w:pPr>
    </w:lvl>
    <w:lvl w:ilvl="8" w:tplc="0410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C581748"/>
    <w:multiLevelType w:val="hybridMultilevel"/>
    <w:tmpl w:val="442A7C76"/>
    <w:lvl w:ilvl="0" w:tplc="0410000F">
      <w:start w:val="1"/>
      <w:numFmt w:val="decimal"/>
      <w:lvlText w:val="%1."/>
      <w:lvlJc w:val="left"/>
      <w:pPr>
        <w:ind w:left="814" w:hanging="360"/>
      </w:pPr>
    </w:lvl>
    <w:lvl w:ilvl="1" w:tplc="04100019" w:tentative="1">
      <w:start w:val="1"/>
      <w:numFmt w:val="lowerLetter"/>
      <w:lvlText w:val="%2."/>
      <w:lvlJc w:val="left"/>
      <w:pPr>
        <w:ind w:left="1534" w:hanging="360"/>
      </w:pPr>
    </w:lvl>
    <w:lvl w:ilvl="2" w:tplc="0410001B" w:tentative="1">
      <w:start w:val="1"/>
      <w:numFmt w:val="lowerRoman"/>
      <w:lvlText w:val="%3."/>
      <w:lvlJc w:val="right"/>
      <w:pPr>
        <w:ind w:left="2254" w:hanging="180"/>
      </w:pPr>
    </w:lvl>
    <w:lvl w:ilvl="3" w:tplc="0410000F" w:tentative="1">
      <w:start w:val="1"/>
      <w:numFmt w:val="decimal"/>
      <w:lvlText w:val="%4."/>
      <w:lvlJc w:val="left"/>
      <w:pPr>
        <w:ind w:left="2974" w:hanging="360"/>
      </w:pPr>
    </w:lvl>
    <w:lvl w:ilvl="4" w:tplc="04100019" w:tentative="1">
      <w:start w:val="1"/>
      <w:numFmt w:val="lowerLetter"/>
      <w:lvlText w:val="%5."/>
      <w:lvlJc w:val="left"/>
      <w:pPr>
        <w:ind w:left="3694" w:hanging="360"/>
      </w:pPr>
    </w:lvl>
    <w:lvl w:ilvl="5" w:tplc="0410001B" w:tentative="1">
      <w:start w:val="1"/>
      <w:numFmt w:val="lowerRoman"/>
      <w:lvlText w:val="%6."/>
      <w:lvlJc w:val="right"/>
      <w:pPr>
        <w:ind w:left="4414" w:hanging="180"/>
      </w:pPr>
    </w:lvl>
    <w:lvl w:ilvl="6" w:tplc="0410000F" w:tentative="1">
      <w:start w:val="1"/>
      <w:numFmt w:val="decimal"/>
      <w:lvlText w:val="%7."/>
      <w:lvlJc w:val="left"/>
      <w:pPr>
        <w:ind w:left="5134" w:hanging="360"/>
      </w:pPr>
    </w:lvl>
    <w:lvl w:ilvl="7" w:tplc="04100019" w:tentative="1">
      <w:start w:val="1"/>
      <w:numFmt w:val="lowerLetter"/>
      <w:lvlText w:val="%8."/>
      <w:lvlJc w:val="left"/>
      <w:pPr>
        <w:ind w:left="5854" w:hanging="360"/>
      </w:pPr>
    </w:lvl>
    <w:lvl w:ilvl="8" w:tplc="0410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20F930EA"/>
    <w:multiLevelType w:val="hybridMultilevel"/>
    <w:tmpl w:val="2BC221D0"/>
    <w:lvl w:ilvl="0" w:tplc="A27CD698">
      <w:start w:val="1"/>
      <w:numFmt w:val="lowerLetter"/>
      <w:lvlText w:val="%1)"/>
      <w:lvlJc w:val="left"/>
      <w:pPr>
        <w:ind w:left="1068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8D07CB4"/>
    <w:multiLevelType w:val="hybridMultilevel"/>
    <w:tmpl w:val="8F923FC2"/>
    <w:lvl w:ilvl="0" w:tplc="04100019">
      <w:start w:val="1"/>
      <w:numFmt w:val="lowerLetter"/>
      <w:lvlText w:val="%1."/>
      <w:lvlJc w:val="left"/>
      <w:pPr>
        <w:ind w:left="1174" w:hanging="360"/>
      </w:pPr>
    </w:lvl>
    <w:lvl w:ilvl="1" w:tplc="04100019" w:tentative="1">
      <w:start w:val="1"/>
      <w:numFmt w:val="lowerLetter"/>
      <w:lvlText w:val="%2."/>
      <w:lvlJc w:val="left"/>
      <w:pPr>
        <w:ind w:left="1894" w:hanging="360"/>
      </w:pPr>
    </w:lvl>
    <w:lvl w:ilvl="2" w:tplc="0410001B" w:tentative="1">
      <w:start w:val="1"/>
      <w:numFmt w:val="lowerRoman"/>
      <w:lvlText w:val="%3."/>
      <w:lvlJc w:val="right"/>
      <w:pPr>
        <w:ind w:left="2614" w:hanging="180"/>
      </w:pPr>
    </w:lvl>
    <w:lvl w:ilvl="3" w:tplc="0410000F" w:tentative="1">
      <w:start w:val="1"/>
      <w:numFmt w:val="decimal"/>
      <w:lvlText w:val="%4."/>
      <w:lvlJc w:val="left"/>
      <w:pPr>
        <w:ind w:left="3334" w:hanging="360"/>
      </w:pPr>
    </w:lvl>
    <w:lvl w:ilvl="4" w:tplc="04100019" w:tentative="1">
      <w:start w:val="1"/>
      <w:numFmt w:val="lowerLetter"/>
      <w:lvlText w:val="%5."/>
      <w:lvlJc w:val="left"/>
      <w:pPr>
        <w:ind w:left="4054" w:hanging="360"/>
      </w:pPr>
    </w:lvl>
    <w:lvl w:ilvl="5" w:tplc="0410001B" w:tentative="1">
      <w:start w:val="1"/>
      <w:numFmt w:val="lowerRoman"/>
      <w:lvlText w:val="%6."/>
      <w:lvlJc w:val="right"/>
      <w:pPr>
        <w:ind w:left="4774" w:hanging="180"/>
      </w:pPr>
    </w:lvl>
    <w:lvl w:ilvl="6" w:tplc="0410000F" w:tentative="1">
      <w:start w:val="1"/>
      <w:numFmt w:val="decimal"/>
      <w:lvlText w:val="%7."/>
      <w:lvlJc w:val="left"/>
      <w:pPr>
        <w:ind w:left="5494" w:hanging="360"/>
      </w:pPr>
    </w:lvl>
    <w:lvl w:ilvl="7" w:tplc="04100019" w:tentative="1">
      <w:start w:val="1"/>
      <w:numFmt w:val="lowerLetter"/>
      <w:lvlText w:val="%8."/>
      <w:lvlJc w:val="left"/>
      <w:pPr>
        <w:ind w:left="6214" w:hanging="360"/>
      </w:pPr>
    </w:lvl>
    <w:lvl w:ilvl="8" w:tplc="0410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7" w15:restartNumberingAfterBreak="0">
    <w:nsid w:val="2C642CA7"/>
    <w:multiLevelType w:val="hybridMultilevel"/>
    <w:tmpl w:val="4F026FA8"/>
    <w:lvl w:ilvl="0" w:tplc="E274F914">
      <w:start w:val="1"/>
      <w:numFmt w:val="decimal"/>
      <w:lvlText w:val="%1."/>
      <w:lvlJc w:val="left"/>
      <w:pPr>
        <w:ind w:left="814" w:hanging="360"/>
      </w:pPr>
      <w:rPr>
        <w:rFonts w:asciiTheme="minorHAnsi" w:hAnsiTheme="minorHAnsi" w:cstheme="minorHAnsi"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534" w:hanging="360"/>
      </w:pPr>
    </w:lvl>
    <w:lvl w:ilvl="2" w:tplc="0410001B" w:tentative="1">
      <w:start w:val="1"/>
      <w:numFmt w:val="lowerRoman"/>
      <w:lvlText w:val="%3."/>
      <w:lvlJc w:val="right"/>
      <w:pPr>
        <w:ind w:left="2254" w:hanging="180"/>
      </w:pPr>
    </w:lvl>
    <w:lvl w:ilvl="3" w:tplc="0410000F" w:tentative="1">
      <w:start w:val="1"/>
      <w:numFmt w:val="decimal"/>
      <w:lvlText w:val="%4."/>
      <w:lvlJc w:val="left"/>
      <w:pPr>
        <w:ind w:left="2974" w:hanging="360"/>
      </w:pPr>
    </w:lvl>
    <w:lvl w:ilvl="4" w:tplc="04100019" w:tentative="1">
      <w:start w:val="1"/>
      <w:numFmt w:val="lowerLetter"/>
      <w:lvlText w:val="%5."/>
      <w:lvlJc w:val="left"/>
      <w:pPr>
        <w:ind w:left="3694" w:hanging="360"/>
      </w:pPr>
    </w:lvl>
    <w:lvl w:ilvl="5" w:tplc="0410001B" w:tentative="1">
      <w:start w:val="1"/>
      <w:numFmt w:val="lowerRoman"/>
      <w:lvlText w:val="%6."/>
      <w:lvlJc w:val="right"/>
      <w:pPr>
        <w:ind w:left="4414" w:hanging="180"/>
      </w:pPr>
    </w:lvl>
    <w:lvl w:ilvl="6" w:tplc="0410000F" w:tentative="1">
      <w:start w:val="1"/>
      <w:numFmt w:val="decimal"/>
      <w:lvlText w:val="%7."/>
      <w:lvlJc w:val="left"/>
      <w:pPr>
        <w:ind w:left="5134" w:hanging="360"/>
      </w:pPr>
    </w:lvl>
    <w:lvl w:ilvl="7" w:tplc="04100019" w:tentative="1">
      <w:start w:val="1"/>
      <w:numFmt w:val="lowerLetter"/>
      <w:lvlText w:val="%8."/>
      <w:lvlJc w:val="left"/>
      <w:pPr>
        <w:ind w:left="5854" w:hanging="360"/>
      </w:pPr>
    </w:lvl>
    <w:lvl w:ilvl="8" w:tplc="0410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 w15:restartNumberingAfterBreak="0">
    <w:nsid w:val="37417F75"/>
    <w:multiLevelType w:val="hybridMultilevel"/>
    <w:tmpl w:val="920C53F4"/>
    <w:lvl w:ilvl="0" w:tplc="7DD4D62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34" w:hanging="360"/>
      </w:pPr>
    </w:lvl>
    <w:lvl w:ilvl="2" w:tplc="0410001B" w:tentative="1">
      <w:start w:val="1"/>
      <w:numFmt w:val="lowerRoman"/>
      <w:lvlText w:val="%3."/>
      <w:lvlJc w:val="right"/>
      <w:pPr>
        <w:ind w:left="2254" w:hanging="180"/>
      </w:pPr>
    </w:lvl>
    <w:lvl w:ilvl="3" w:tplc="0410000F" w:tentative="1">
      <w:start w:val="1"/>
      <w:numFmt w:val="decimal"/>
      <w:lvlText w:val="%4."/>
      <w:lvlJc w:val="left"/>
      <w:pPr>
        <w:ind w:left="2974" w:hanging="360"/>
      </w:pPr>
    </w:lvl>
    <w:lvl w:ilvl="4" w:tplc="04100019" w:tentative="1">
      <w:start w:val="1"/>
      <w:numFmt w:val="lowerLetter"/>
      <w:lvlText w:val="%5."/>
      <w:lvlJc w:val="left"/>
      <w:pPr>
        <w:ind w:left="3694" w:hanging="360"/>
      </w:pPr>
    </w:lvl>
    <w:lvl w:ilvl="5" w:tplc="0410001B" w:tentative="1">
      <w:start w:val="1"/>
      <w:numFmt w:val="lowerRoman"/>
      <w:lvlText w:val="%6."/>
      <w:lvlJc w:val="right"/>
      <w:pPr>
        <w:ind w:left="4414" w:hanging="180"/>
      </w:pPr>
    </w:lvl>
    <w:lvl w:ilvl="6" w:tplc="0410000F" w:tentative="1">
      <w:start w:val="1"/>
      <w:numFmt w:val="decimal"/>
      <w:lvlText w:val="%7."/>
      <w:lvlJc w:val="left"/>
      <w:pPr>
        <w:ind w:left="5134" w:hanging="360"/>
      </w:pPr>
    </w:lvl>
    <w:lvl w:ilvl="7" w:tplc="04100019" w:tentative="1">
      <w:start w:val="1"/>
      <w:numFmt w:val="lowerLetter"/>
      <w:lvlText w:val="%8."/>
      <w:lvlJc w:val="left"/>
      <w:pPr>
        <w:ind w:left="5854" w:hanging="360"/>
      </w:pPr>
    </w:lvl>
    <w:lvl w:ilvl="8" w:tplc="0410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9" w15:restartNumberingAfterBreak="0">
    <w:nsid w:val="3A202D95"/>
    <w:multiLevelType w:val="hybridMultilevel"/>
    <w:tmpl w:val="E1D8C8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0B04BC"/>
    <w:multiLevelType w:val="hybridMultilevel"/>
    <w:tmpl w:val="9F449BD4"/>
    <w:lvl w:ilvl="0" w:tplc="B2FA8EB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830CBF"/>
    <w:multiLevelType w:val="hybridMultilevel"/>
    <w:tmpl w:val="9F449BD4"/>
    <w:lvl w:ilvl="0" w:tplc="B2FA8EB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F87CFB"/>
    <w:multiLevelType w:val="hybridMultilevel"/>
    <w:tmpl w:val="0D32B4F2"/>
    <w:lvl w:ilvl="0" w:tplc="04100011">
      <w:start w:val="1"/>
      <w:numFmt w:val="decimal"/>
      <w:lvlText w:val="%1)"/>
      <w:lvlJc w:val="left"/>
      <w:pPr>
        <w:ind w:left="1174" w:hanging="360"/>
      </w:pPr>
    </w:lvl>
    <w:lvl w:ilvl="1" w:tplc="04100019" w:tentative="1">
      <w:start w:val="1"/>
      <w:numFmt w:val="lowerLetter"/>
      <w:lvlText w:val="%2."/>
      <w:lvlJc w:val="left"/>
      <w:pPr>
        <w:ind w:left="1894" w:hanging="360"/>
      </w:pPr>
    </w:lvl>
    <w:lvl w:ilvl="2" w:tplc="0410001B" w:tentative="1">
      <w:start w:val="1"/>
      <w:numFmt w:val="lowerRoman"/>
      <w:lvlText w:val="%3."/>
      <w:lvlJc w:val="right"/>
      <w:pPr>
        <w:ind w:left="2614" w:hanging="180"/>
      </w:pPr>
    </w:lvl>
    <w:lvl w:ilvl="3" w:tplc="0410000F" w:tentative="1">
      <w:start w:val="1"/>
      <w:numFmt w:val="decimal"/>
      <w:lvlText w:val="%4."/>
      <w:lvlJc w:val="left"/>
      <w:pPr>
        <w:ind w:left="3334" w:hanging="360"/>
      </w:pPr>
    </w:lvl>
    <w:lvl w:ilvl="4" w:tplc="04100019" w:tentative="1">
      <w:start w:val="1"/>
      <w:numFmt w:val="lowerLetter"/>
      <w:lvlText w:val="%5."/>
      <w:lvlJc w:val="left"/>
      <w:pPr>
        <w:ind w:left="4054" w:hanging="360"/>
      </w:pPr>
    </w:lvl>
    <w:lvl w:ilvl="5" w:tplc="0410001B" w:tentative="1">
      <w:start w:val="1"/>
      <w:numFmt w:val="lowerRoman"/>
      <w:lvlText w:val="%6."/>
      <w:lvlJc w:val="right"/>
      <w:pPr>
        <w:ind w:left="4774" w:hanging="180"/>
      </w:pPr>
    </w:lvl>
    <w:lvl w:ilvl="6" w:tplc="0410000F" w:tentative="1">
      <w:start w:val="1"/>
      <w:numFmt w:val="decimal"/>
      <w:lvlText w:val="%7."/>
      <w:lvlJc w:val="left"/>
      <w:pPr>
        <w:ind w:left="5494" w:hanging="360"/>
      </w:pPr>
    </w:lvl>
    <w:lvl w:ilvl="7" w:tplc="04100019" w:tentative="1">
      <w:start w:val="1"/>
      <w:numFmt w:val="lowerLetter"/>
      <w:lvlText w:val="%8."/>
      <w:lvlJc w:val="left"/>
      <w:pPr>
        <w:ind w:left="6214" w:hanging="360"/>
      </w:pPr>
    </w:lvl>
    <w:lvl w:ilvl="8" w:tplc="0410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3" w15:restartNumberingAfterBreak="0">
    <w:nsid w:val="4EC75E64"/>
    <w:multiLevelType w:val="hybridMultilevel"/>
    <w:tmpl w:val="55FE790C"/>
    <w:lvl w:ilvl="0" w:tplc="04100019">
      <w:start w:val="1"/>
      <w:numFmt w:val="lowerLetter"/>
      <w:lvlText w:val="%1."/>
      <w:lvlJc w:val="left"/>
      <w:pPr>
        <w:ind w:left="1174" w:hanging="360"/>
      </w:pPr>
    </w:lvl>
    <w:lvl w:ilvl="1" w:tplc="04100019" w:tentative="1">
      <w:start w:val="1"/>
      <w:numFmt w:val="lowerLetter"/>
      <w:lvlText w:val="%2."/>
      <w:lvlJc w:val="left"/>
      <w:pPr>
        <w:ind w:left="1894" w:hanging="360"/>
      </w:pPr>
    </w:lvl>
    <w:lvl w:ilvl="2" w:tplc="0410001B" w:tentative="1">
      <w:start w:val="1"/>
      <w:numFmt w:val="lowerRoman"/>
      <w:lvlText w:val="%3."/>
      <w:lvlJc w:val="right"/>
      <w:pPr>
        <w:ind w:left="2614" w:hanging="180"/>
      </w:pPr>
    </w:lvl>
    <w:lvl w:ilvl="3" w:tplc="0410000F" w:tentative="1">
      <w:start w:val="1"/>
      <w:numFmt w:val="decimal"/>
      <w:lvlText w:val="%4."/>
      <w:lvlJc w:val="left"/>
      <w:pPr>
        <w:ind w:left="3334" w:hanging="360"/>
      </w:pPr>
    </w:lvl>
    <w:lvl w:ilvl="4" w:tplc="04100019" w:tentative="1">
      <w:start w:val="1"/>
      <w:numFmt w:val="lowerLetter"/>
      <w:lvlText w:val="%5."/>
      <w:lvlJc w:val="left"/>
      <w:pPr>
        <w:ind w:left="4054" w:hanging="360"/>
      </w:pPr>
    </w:lvl>
    <w:lvl w:ilvl="5" w:tplc="0410001B" w:tentative="1">
      <w:start w:val="1"/>
      <w:numFmt w:val="lowerRoman"/>
      <w:lvlText w:val="%6."/>
      <w:lvlJc w:val="right"/>
      <w:pPr>
        <w:ind w:left="4774" w:hanging="180"/>
      </w:pPr>
    </w:lvl>
    <w:lvl w:ilvl="6" w:tplc="0410000F" w:tentative="1">
      <w:start w:val="1"/>
      <w:numFmt w:val="decimal"/>
      <w:lvlText w:val="%7."/>
      <w:lvlJc w:val="left"/>
      <w:pPr>
        <w:ind w:left="5494" w:hanging="360"/>
      </w:pPr>
    </w:lvl>
    <w:lvl w:ilvl="7" w:tplc="04100019" w:tentative="1">
      <w:start w:val="1"/>
      <w:numFmt w:val="lowerLetter"/>
      <w:lvlText w:val="%8."/>
      <w:lvlJc w:val="left"/>
      <w:pPr>
        <w:ind w:left="6214" w:hanging="360"/>
      </w:pPr>
    </w:lvl>
    <w:lvl w:ilvl="8" w:tplc="0410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4" w15:restartNumberingAfterBreak="0">
    <w:nsid w:val="51BA09CF"/>
    <w:multiLevelType w:val="hybridMultilevel"/>
    <w:tmpl w:val="0832BD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F73A7C"/>
    <w:multiLevelType w:val="hybridMultilevel"/>
    <w:tmpl w:val="5EDC8566"/>
    <w:lvl w:ilvl="0" w:tplc="FCF04EBE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34" w:hanging="360"/>
      </w:pPr>
    </w:lvl>
    <w:lvl w:ilvl="2" w:tplc="0410001B" w:tentative="1">
      <w:start w:val="1"/>
      <w:numFmt w:val="lowerRoman"/>
      <w:lvlText w:val="%3."/>
      <w:lvlJc w:val="right"/>
      <w:pPr>
        <w:ind w:left="2254" w:hanging="180"/>
      </w:pPr>
    </w:lvl>
    <w:lvl w:ilvl="3" w:tplc="0410000F" w:tentative="1">
      <w:start w:val="1"/>
      <w:numFmt w:val="decimal"/>
      <w:lvlText w:val="%4."/>
      <w:lvlJc w:val="left"/>
      <w:pPr>
        <w:ind w:left="2974" w:hanging="360"/>
      </w:pPr>
    </w:lvl>
    <w:lvl w:ilvl="4" w:tplc="04100019" w:tentative="1">
      <w:start w:val="1"/>
      <w:numFmt w:val="lowerLetter"/>
      <w:lvlText w:val="%5."/>
      <w:lvlJc w:val="left"/>
      <w:pPr>
        <w:ind w:left="3694" w:hanging="360"/>
      </w:pPr>
    </w:lvl>
    <w:lvl w:ilvl="5" w:tplc="0410001B" w:tentative="1">
      <w:start w:val="1"/>
      <w:numFmt w:val="lowerRoman"/>
      <w:lvlText w:val="%6."/>
      <w:lvlJc w:val="right"/>
      <w:pPr>
        <w:ind w:left="4414" w:hanging="180"/>
      </w:pPr>
    </w:lvl>
    <w:lvl w:ilvl="6" w:tplc="0410000F" w:tentative="1">
      <w:start w:val="1"/>
      <w:numFmt w:val="decimal"/>
      <w:lvlText w:val="%7."/>
      <w:lvlJc w:val="left"/>
      <w:pPr>
        <w:ind w:left="5134" w:hanging="360"/>
      </w:pPr>
    </w:lvl>
    <w:lvl w:ilvl="7" w:tplc="04100019" w:tentative="1">
      <w:start w:val="1"/>
      <w:numFmt w:val="lowerLetter"/>
      <w:lvlText w:val="%8."/>
      <w:lvlJc w:val="left"/>
      <w:pPr>
        <w:ind w:left="5854" w:hanging="360"/>
      </w:pPr>
    </w:lvl>
    <w:lvl w:ilvl="8" w:tplc="0410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6" w15:restartNumberingAfterBreak="0">
    <w:nsid w:val="569964BB"/>
    <w:multiLevelType w:val="hybridMultilevel"/>
    <w:tmpl w:val="2D7E9B10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6BC24EE"/>
    <w:multiLevelType w:val="hybridMultilevel"/>
    <w:tmpl w:val="7A6ADA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0F1B5D"/>
    <w:multiLevelType w:val="hybridMultilevel"/>
    <w:tmpl w:val="5EDC8566"/>
    <w:lvl w:ilvl="0" w:tplc="FCF04EBE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34" w:hanging="360"/>
      </w:pPr>
    </w:lvl>
    <w:lvl w:ilvl="2" w:tplc="0410001B" w:tentative="1">
      <w:start w:val="1"/>
      <w:numFmt w:val="lowerRoman"/>
      <w:lvlText w:val="%3."/>
      <w:lvlJc w:val="right"/>
      <w:pPr>
        <w:ind w:left="2254" w:hanging="180"/>
      </w:pPr>
    </w:lvl>
    <w:lvl w:ilvl="3" w:tplc="0410000F" w:tentative="1">
      <w:start w:val="1"/>
      <w:numFmt w:val="decimal"/>
      <w:lvlText w:val="%4."/>
      <w:lvlJc w:val="left"/>
      <w:pPr>
        <w:ind w:left="2974" w:hanging="360"/>
      </w:pPr>
    </w:lvl>
    <w:lvl w:ilvl="4" w:tplc="04100019" w:tentative="1">
      <w:start w:val="1"/>
      <w:numFmt w:val="lowerLetter"/>
      <w:lvlText w:val="%5."/>
      <w:lvlJc w:val="left"/>
      <w:pPr>
        <w:ind w:left="3694" w:hanging="360"/>
      </w:pPr>
    </w:lvl>
    <w:lvl w:ilvl="5" w:tplc="0410001B" w:tentative="1">
      <w:start w:val="1"/>
      <w:numFmt w:val="lowerRoman"/>
      <w:lvlText w:val="%6."/>
      <w:lvlJc w:val="right"/>
      <w:pPr>
        <w:ind w:left="4414" w:hanging="180"/>
      </w:pPr>
    </w:lvl>
    <w:lvl w:ilvl="6" w:tplc="0410000F" w:tentative="1">
      <w:start w:val="1"/>
      <w:numFmt w:val="decimal"/>
      <w:lvlText w:val="%7."/>
      <w:lvlJc w:val="left"/>
      <w:pPr>
        <w:ind w:left="5134" w:hanging="360"/>
      </w:pPr>
    </w:lvl>
    <w:lvl w:ilvl="7" w:tplc="04100019" w:tentative="1">
      <w:start w:val="1"/>
      <w:numFmt w:val="lowerLetter"/>
      <w:lvlText w:val="%8."/>
      <w:lvlJc w:val="left"/>
      <w:pPr>
        <w:ind w:left="5854" w:hanging="360"/>
      </w:pPr>
    </w:lvl>
    <w:lvl w:ilvl="8" w:tplc="0410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9" w15:restartNumberingAfterBreak="0">
    <w:nsid w:val="6209418F"/>
    <w:multiLevelType w:val="hybridMultilevel"/>
    <w:tmpl w:val="99107D86"/>
    <w:lvl w:ilvl="0" w:tplc="04100001">
      <w:start w:val="1"/>
      <w:numFmt w:val="bullet"/>
      <w:lvlText w:val=""/>
      <w:lvlJc w:val="left"/>
      <w:pPr>
        <w:ind w:left="19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0" w15:restartNumberingAfterBreak="0">
    <w:nsid w:val="62BB6AC7"/>
    <w:multiLevelType w:val="hybridMultilevel"/>
    <w:tmpl w:val="5EDC8566"/>
    <w:lvl w:ilvl="0" w:tplc="FCF04EBE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34" w:hanging="360"/>
      </w:pPr>
    </w:lvl>
    <w:lvl w:ilvl="2" w:tplc="0410001B" w:tentative="1">
      <w:start w:val="1"/>
      <w:numFmt w:val="lowerRoman"/>
      <w:lvlText w:val="%3."/>
      <w:lvlJc w:val="right"/>
      <w:pPr>
        <w:ind w:left="2254" w:hanging="180"/>
      </w:pPr>
    </w:lvl>
    <w:lvl w:ilvl="3" w:tplc="0410000F" w:tentative="1">
      <w:start w:val="1"/>
      <w:numFmt w:val="decimal"/>
      <w:lvlText w:val="%4."/>
      <w:lvlJc w:val="left"/>
      <w:pPr>
        <w:ind w:left="2974" w:hanging="360"/>
      </w:pPr>
    </w:lvl>
    <w:lvl w:ilvl="4" w:tplc="04100019" w:tentative="1">
      <w:start w:val="1"/>
      <w:numFmt w:val="lowerLetter"/>
      <w:lvlText w:val="%5."/>
      <w:lvlJc w:val="left"/>
      <w:pPr>
        <w:ind w:left="3694" w:hanging="360"/>
      </w:pPr>
    </w:lvl>
    <w:lvl w:ilvl="5" w:tplc="0410001B" w:tentative="1">
      <w:start w:val="1"/>
      <w:numFmt w:val="lowerRoman"/>
      <w:lvlText w:val="%6."/>
      <w:lvlJc w:val="right"/>
      <w:pPr>
        <w:ind w:left="4414" w:hanging="180"/>
      </w:pPr>
    </w:lvl>
    <w:lvl w:ilvl="6" w:tplc="0410000F" w:tentative="1">
      <w:start w:val="1"/>
      <w:numFmt w:val="decimal"/>
      <w:lvlText w:val="%7."/>
      <w:lvlJc w:val="left"/>
      <w:pPr>
        <w:ind w:left="5134" w:hanging="360"/>
      </w:pPr>
    </w:lvl>
    <w:lvl w:ilvl="7" w:tplc="04100019" w:tentative="1">
      <w:start w:val="1"/>
      <w:numFmt w:val="lowerLetter"/>
      <w:lvlText w:val="%8."/>
      <w:lvlJc w:val="left"/>
      <w:pPr>
        <w:ind w:left="5854" w:hanging="360"/>
      </w:pPr>
    </w:lvl>
    <w:lvl w:ilvl="8" w:tplc="0410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1" w15:restartNumberingAfterBreak="0">
    <w:nsid w:val="62F944DE"/>
    <w:multiLevelType w:val="hybridMultilevel"/>
    <w:tmpl w:val="E3EC988C"/>
    <w:lvl w:ilvl="0" w:tplc="0410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9EA6BBCC">
      <w:numFmt w:val="bullet"/>
      <w:lvlText w:val="-"/>
      <w:lvlJc w:val="left"/>
      <w:pPr>
        <w:ind w:left="1894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2" w15:restartNumberingAfterBreak="0">
    <w:nsid w:val="657042A8"/>
    <w:multiLevelType w:val="hybridMultilevel"/>
    <w:tmpl w:val="8FA88656"/>
    <w:lvl w:ilvl="0" w:tplc="04100019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84853B3"/>
    <w:multiLevelType w:val="hybridMultilevel"/>
    <w:tmpl w:val="3CB08910"/>
    <w:lvl w:ilvl="0" w:tplc="BF5CA6E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F6787F"/>
    <w:multiLevelType w:val="hybridMultilevel"/>
    <w:tmpl w:val="21563B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7E2437"/>
    <w:multiLevelType w:val="hybridMultilevel"/>
    <w:tmpl w:val="2DA44BDC"/>
    <w:lvl w:ilvl="0" w:tplc="0410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534" w:hanging="360"/>
      </w:pPr>
    </w:lvl>
    <w:lvl w:ilvl="2" w:tplc="0410001B" w:tentative="1">
      <w:start w:val="1"/>
      <w:numFmt w:val="lowerRoman"/>
      <w:lvlText w:val="%3."/>
      <w:lvlJc w:val="right"/>
      <w:pPr>
        <w:ind w:left="2254" w:hanging="180"/>
      </w:pPr>
    </w:lvl>
    <w:lvl w:ilvl="3" w:tplc="0410000F" w:tentative="1">
      <w:start w:val="1"/>
      <w:numFmt w:val="decimal"/>
      <w:lvlText w:val="%4."/>
      <w:lvlJc w:val="left"/>
      <w:pPr>
        <w:ind w:left="2974" w:hanging="360"/>
      </w:pPr>
    </w:lvl>
    <w:lvl w:ilvl="4" w:tplc="04100019" w:tentative="1">
      <w:start w:val="1"/>
      <w:numFmt w:val="lowerLetter"/>
      <w:lvlText w:val="%5."/>
      <w:lvlJc w:val="left"/>
      <w:pPr>
        <w:ind w:left="3694" w:hanging="360"/>
      </w:pPr>
    </w:lvl>
    <w:lvl w:ilvl="5" w:tplc="0410001B" w:tentative="1">
      <w:start w:val="1"/>
      <w:numFmt w:val="lowerRoman"/>
      <w:lvlText w:val="%6."/>
      <w:lvlJc w:val="right"/>
      <w:pPr>
        <w:ind w:left="4414" w:hanging="180"/>
      </w:pPr>
    </w:lvl>
    <w:lvl w:ilvl="6" w:tplc="0410000F" w:tentative="1">
      <w:start w:val="1"/>
      <w:numFmt w:val="decimal"/>
      <w:lvlText w:val="%7."/>
      <w:lvlJc w:val="left"/>
      <w:pPr>
        <w:ind w:left="5134" w:hanging="360"/>
      </w:pPr>
    </w:lvl>
    <w:lvl w:ilvl="7" w:tplc="04100019" w:tentative="1">
      <w:start w:val="1"/>
      <w:numFmt w:val="lowerLetter"/>
      <w:lvlText w:val="%8."/>
      <w:lvlJc w:val="left"/>
      <w:pPr>
        <w:ind w:left="5854" w:hanging="360"/>
      </w:pPr>
    </w:lvl>
    <w:lvl w:ilvl="8" w:tplc="0410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6" w15:restartNumberingAfterBreak="0">
    <w:nsid w:val="6EDC4D50"/>
    <w:multiLevelType w:val="hybridMultilevel"/>
    <w:tmpl w:val="22380994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7449C0"/>
    <w:multiLevelType w:val="hybridMultilevel"/>
    <w:tmpl w:val="1AA21864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719C3556"/>
    <w:multiLevelType w:val="hybridMultilevel"/>
    <w:tmpl w:val="AE30F992"/>
    <w:lvl w:ilvl="0" w:tplc="9A5410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3866EE"/>
    <w:multiLevelType w:val="hybridMultilevel"/>
    <w:tmpl w:val="11E6FF28"/>
    <w:lvl w:ilvl="0" w:tplc="9EA6BBCC">
      <w:numFmt w:val="bullet"/>
      <w:lvlText w:val="-"/>
      <w:lvlJc w:val="left"/>
      <w:pPr>
        <w:ind w:left="153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2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4" w:hanging="360"/>
      </w:pPr>
      <w:rPr>
        <w:rFonts w:ascii="Wingdings" w:hAnsi="Wingdings" w:hint="default"/>
      </w:rPr>
    </w:lvl>
  </w:abstractNum>
  <w:abstractNum w:abstractNumId="30" w15:restartNumberingAfterBreak="0">
    <w:nsid w:val="75905A56"/>
    <w:multiLevelType w:val="hybridMultilevel"/>
    <w:tmpl w:val="5EDC8566"/>
    <w:lvl w:ilvl="0" w:tplc="FCF04EBE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34" w:hanging="360"/>
      </w:pPr>
    </w:lvl>
    <w:lvl w:ilvl="2" w:tplc="0410001B" w:tentative="1">
      <w:start w:val="1"/>
      <w:numFmt w:val="lowerRoman"/>
      <w:lvlText w:val="%3."/>
      <w:lvlJc w:val="right"/>
      <w:pPr>
        <w:ind w:left="2254" w:hanging="180"/>
      </w:pPr>
    </w:lvl>
    <w:lvl w:ilvl="3" w:tplc="0410000F" w:tentative="1">
      <w:start w:val="1"/>
      <w:numFmt w:val="decimal"/>
      <w:lvlText w:val="%4."/>
      <w:lvlJc w:val="left"/>
      <w:pPr>
        <w:ind w:left="2974" w:hanging="360"/>
      </w:pPr>
    </w:lvl>
    <w:lvl w:ilvl="4" w:tplc="04100019" w:tentative="1">
      <w:start w:val="1"/>
      <w:numFmt w:val="lowerLetter"/>
      <w:lvlText w:val="%5."/>
      <w:lvlJc w:val="left"/>
      <w:pPr>
        <w:ind w:left="3694" w:hanging="360"/>
      </w:pPr>
    </w:lvl>
    <w:lvl w:ilvl="5" w:tplc="0410001B" w:tentative="1">
      <w:start w:val="1"/>
      <w:numFmt w:val="lowerRoman"/>
      <w:lvlText w:val="%6."/>
      <w:lvlJc w:val="right"/>
      <w:pPr>
        <w:ind w:left="4414" w:hanging="180"/>
      </w:pPr>
    </w:lvl>
    <w:lvl w:ilvl="6" w:tplc="0410000F" w:tentative="1">
      <w:start w:val="1"/>
      <w:numFmt w:val="decimal"/>
      <w:lvlText w:val="%7."/>
      <w:lvlJc w:val="left"/>
      <w:pPr>
        <w:ind w:left="5134" w:hanging="360"/>
      </w:pPr>
    </w:lvl>
    <w:lvl w:ilvl="7" w:tplc="04100019" w:tentative="1">
      <w:start w:val="1"/>
      <w:numFmt w:val="lowerLetter"/>
      <w:lvlText w:val="%8."/>
      <w:lvlJc w:val="left"/>
      <w:pPr>
        <w:ind w:left="5854" w:hanging="360"/>
      </w:pPr>
    </w:lvl>
    <w:lvl w:ilvl="8" w:tplc="0410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1" w15:restartNumberingAfterBreak="0">
    <w:nsid w:val="76C64CCB"/>
    <w:multiLevelType w:val="hybridMultilevel"/>
    <w:tmpl w:val="442A7C76"/>
    <w:lvl w:ilvl="0" w:tplc="0410000F">
      <w:start w:val="1"/>
      <w:numFmt w:val="decimal"/>
      <w:lvlText w:val="%1."/>
      <w:lvlJc w:val="left"/>
      <w:pPr>
        <w:ind w:left="814" w:hanging="360"/>
      </w:pPr>
    </w:lvl>
    <w:lvl w:ilvl="1" w:tplc="04100019" w:tentative="1">
      <w:start w:val="1"/>
      <w:numFmt w:val="lowerLetter"/>
      <w:lvlText w:val="%2."/>
      <w:lvlJc w:val="left"/>
      <w:pPr>
        <w:ind w:left="1534" w:hanging="360"/>
      </w:pPr>
    </w:lvl>
    <w:lvl w:ilvl="2" w:tplc="0410001B" w:tentative="1">
      <w:start w:val="1"/>
      <w:numFmt w:val="lowerRoman"/>
      <w:lvlText w:val="%3."/>
      <w:lvlJc w:val="right"/>
      <w:pPr>
        <w:ind w:left="2254" w:hanging="180"/>
      </w:pPr>
    </w:lvl>
    <w:lvl w:ilvl="3" w:tplc="0410000F" w:tentative="1">
      <w:start w:val="1"/>
      <w:numFmt w:val="decimal"/>
      <w:lvlText w:val="%4."/>
      <w:lvlJc w:val="left"/>
      <w:pPr>
        <w:ind w:left="2974" w:hanging="360"/>
      </w:pPr>
    </w:lvl>
    <w:lvl w:ilvl="4" w:tplc="04100019" w:tentative="1">
      <w:start w:val="1"/>
      <w:numFmt w:val="lowerLetter"/>
      <w:lvlText w:val="%5."/>
      <w:lvlJc w:val="left"/>
      <w:pPr>
        <w:ind w:left="3694" w:hanging="360"/>
      </w:pPr>
    </w:lvl>
    <w:lvl w:ilvl="5" w:tplc="0410001B" w:tentative="1">
      <w:start w:val="1"/>
      <w:numFmt w:val="lowerRoman"/>
      <w:lvlText w:val="%6."/>
      <w:lvlJc w:val="right"/>
      <w:pPr>
        <w:ind w:left="4414" w:hanging="180"/>
      </w:pPr>
    </w:lvl>
    <w:lvl w:ilvl="6" w:tplc="0410000F" w:tentative="1">
      <w:start w:val="1"/>
      <w:numFmt w:val="decimal"/>
      <w:lvlText w:val="%7."/>
      <w:lvlJc w:val="left"/>
      <w:pPr>
        <w:ind w:left="5134" w:hanging="360"/>
      </w:pPr>
    </w:lvl>
    <w:lvl w:ilvl="7" w:tplc="04100019" w:tentative="1">
      <w:start w:val="1"/>
      <w:numFmt w:val="lowerLetter"/>
      <w:lvlText w:val="%8."/>
      <w:lvlJc w:val="left"/>
      <w:pPr>
        <w:ind w:left="5854" w:hanging="360"/>
      </w:pPr>
    </w:lvl>
    <w:lvl w:ilvl="8" w:tplc="0410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8"/>
  </w:num>
  <w:num w:numId="2">
    <w:abstractNumId w:val="27"/>
  </w:num>
  <w:num w:numId="3">
    <w:abstractNumId w:val="21"/>
  </w:num>
  <w:num w:numId="4">
    <w:abstractNumId w:val="6"/>
  </w:num>
  <w:num w:numId="5">
    <w:abstractNumId w:val="16"/>
  </w:num>
  <w:num w:numId="6">
    <w:abstractNumId w:val="3"/>
  </w:num>
  <w:num w:numId="7">
    <w:abstractNumId w:val="12"/>
  </w:num>
  <w:num w:numId="8">
    <w:abstractNumId w:val="1"/>
  </w:num>
  <w:num w:numId="9">
    <w:abstractNumId w:val="20"/>
  </w:num>
  <w:num w:numId="10">
    <w:abstractNumId w:val="26"/>
  </w:num>
  <w:num w:numId="11">
    <w:abstractNumId w:val="5"/>
  </w:num>
  <w:num w:numId="12">
    <w:abstractNumId w:val="19"/>
  </w:num>
  <w:num w:numId="13">
    <w:abstractNumId w:val="28"/>
  </w:num>
  <w:num w:numId="14">
    <w:abstractNumId w:val="23"/>
  </w:num>
  <w:num w:numId="15">
    <w:abstractNumId w:val="14"/>
  </w:num>
  <w:num w:numId="16">
    <w:abstractNumId w:val="25"/>
  </w:num>
  <w:num w:numId="17">
    <w:abstractNumId w:val="0"/>
  </w:num>
  <w:num w:numId="18">
    <w:abstractNumId w:val="18"/>
  </w:num>
  <w:num w:numId="19">
    <w:abstractNumId w:val="30"/>
  </w:num>
  <w:num w:numId="20">
    <w:abstractNumId w:val="9"/>
  </w:num>
  <w:num w:numId="21">
    <w:abstractNumId w:val="10"/>
  </w:num>
  <w:num w:numId="22">
    <w:abstractNumId w:val="13"/>
  </w:num>
  <w:num w:numId="23">
    <w:abstractNumId w:val="17"/>
  </w:num>
  <w:num w:numId="24">
    <w:abstractNumId w:val="29"/>
  </w:num>
  <w:num w:numId="25">
    <w:abstractNumId w:val="2"/>
  </w:num>
  <w:num w:numId="26">
    <w:abstractNumId w:val="31"/>
  </w:num>
  <w:num w:numId="27">
    <w:abstractNumId w:val="4"/>
  </w:num>
  <w:num w:numId="28">
    <w:abstractNumId w:val="24"/>
  </w:num>
  <w:num w:numId="29">
    <w:abstractNumId w:val="22"/>
  </w:num>
  <w:num w:numId="30">
    <w:abstractNumId w:val="15"/>
  </w:num>
  <w:num w:numId="31">
    <w:abstractNumId w:val="11"/>
  </w:num>
  <w:num w:numId="32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4331"/>
    <w:rsid w:val="0000122E"/>
    <w:rsid w:val="0000123F"/>
    <w:rsid w:val="000027AF"/>
    <w:rsid w:val="00004E91"/>
    <w:rsid w:val="00013E47"/>
    <w:rsid w:val="00016BF3"/>
    <w:rsid w:val="000207A2"/>
    <w:rsid w:val="00020C5E"/>
    <w:rsid w:val="000325F3"/>
    <w:rsid w:val="0003560D"/>
    <w:rsid w:val="000363C2"/>
    <w:rsid w:val="00045547"/>
    <w:rsid w:val="000457FA"/>
    <w:rsid w:val="0004653C"/>
    <w:rsid w:val="000508FB"/>
    <w:rsid w:val="00054DDB"/>
    <w:rsid w:val="00056186"/>
    <w:rsid w:val="000573A9"/>
    <w:rsid w:val="0006151B"/>
    <w:rsid w:val="000638D5"/>
    <w:rsid w:val="00077580"/>
    <w:rsid w:val="000944C5"/>
    <w:rsid w:val="000A15FE"/>
    <w:rsid w:val="000A2742"/>
    <w:rsid w:val="000B0285"/>
    <w:rsid w:val="000B07A9"/>
    <w:rsid w:val="000B18B7"/>
    <w:rsid w:val="000B214A"/>
    <w:rsid w:val="000B2DB2"/>
    <w:rsid w:val="000B71A8"/>
    <w:rsid w:val="000D3511"/>
    <w:rsid w:val="000D48DF"/>
    <w:rsid w:val="000D6041"/>
    <w:rsid w:val="000D6525"/>
    <w:rsid w:val="000D7688"/>
    <w:rsid w:val="000D7C14"/>
    <w:rsid w:val="000E0C39"/>
    <w:rsid w:val="000E6C9C"/>
    <w:rsid w:val="000E7E49"/>
    <w:rsid w:val="00101332"/>
    <w:rsid w:val="00104DA5"/>
    <w:rsid w:val="0010504E"/>
    <w:rsid w:val="00113C90"/>
    <w:rsid w:val="001234CC"/>
    <w:rsid w:val="00126F45"/>
    <w:rsid w:val="0013140C"/>
    <w:rsid w:val="00135641"/>
    <w:rsid w:val="00140FEC"/>
    <w:rsid w:val="00144948"/>
    <w:rsid w:val="00160D4F"/>
    <w:rsid w:val="00161092"/>
    <w:rsid w:val="001642BC"/>
    <w:rsid w:val="00170CB2"/>
    <w:rsid w:val="00190E8D"/>
    <w:rsid w:val="0019111A"/>
    <w:rsid w:val="00192687"/>
    <w:rsid w:val="00193C90"/>
    <w:rsid w:val="0019503B"/>
    <w:rsid w:val="001A0ABA"/>
    <w:rsid w:val="001A1AD3"/>
    <w:rsid w:val="001A758E"/>
    <w:rsid w:val="001B0A4E"/>
    <w:rsid w:val="001B45D7"/>
    <w:rsid w:val="001B615C"/>
    <w:rsid w:val="001C4E9C"/>
    <w:rsid w:val="001C7B85"/>
    <w:rsid w:val="001D063C"/>
    <w:rsid w:val="001D19EF"/>
    <w:rsid w:val="001D795C"/>
    <w:rsid w:val="001E6FFB"/>
    <w:rsid w:val="001F32A9"/>
    <w:rsid w:val="001F4BC7"/>
    <w:rsid w:val="00203D73"/>
    <w:rsid w:val="00203E63"/>
    <w:rsid w:val="00204BFD"/>
    <w:rsid w:val="00207CE6"/>
    <w:rsid w:val="00211611"/>
    <w:rsid w:val="00211A85"/>
    <w:rsid w:val="00216FF2"/>
    <w:rsid w:val="00225F03"/>
    <w:rsid w:val="00235C33"/>
    <w:rsid w:val="00237871"/>
    <w:rsid w:val="00237E6B"/>
    <w:rsid w:val="00242BBE"/>
    <w:rsid w:val="002442AF"/>
    <w:rsid w:val="00245BD9"/>
    <w:rsid w:val="00246BCB"/>
    <w:rsid w:val="00254973"/>
    <w:rsid w:val="00256358"/>
    <w:rsid w:val="002602B9"/>
    <w:rsid w:val="00261D0D"/>
    <w:rsid w:val="00266E89"/>
    <w:rsid w:val="002727BF"/>
    <w:rsid w:val="00274331"/>
    <w:rsid w:val="0027541F"/>
    <w:rsid w:val="00280820"/>
    <w:rsid w:val="002814C3"/>
    <w:rsid w:val="00281BA3"/>
    <w:rsid w:val="00283941"/>
    <w:rsid w:val="00290EF2"/>
    <w:rsid w:val="002911BD"/>
    <w:rsid w:val="002A13DC"/>
    <w:rsid w:val="002A6898"/>
    <w:rsid w:val="002B5F0B"/>
    <w:rsid w:val="002B67CC"/>
    <w:rsid w:val="002B7C1E"/>
    <w:rsid w:val="002C257A"/>
    <w:rsid w:val="002C3E41"/>
    <w:rsid w:val="002C47C8"/>
    <w:rsid w:val="002D0BF9"/>
    <w:rsid w:val="002D6377"/>
    <w:rsid w:val="002D6472"/>
    <w:rsid w:val="002D74CC"/>
    <w:rsid w:val="002E1DE8"/>
    <w:rsid w:val="002E363B"/>
    <w:rsid w:val="003001CA"/>
    <w:rsid w:val="0030417C"/>
    <w:rsid w:val="0031089B"/>
    <w:rsid w:val="00315224"/>
    <w:rsid w:val="003157C4"/>
    <w:rsid w:val="003158F0"/>
    <w:rsid w:val="00315917"/>
    <w:rsid w:val="003168FC"/>
    <w:rsid w:val="0032119B"/>
    <w:rsid w:val="00321986"/>
    <w:rsid w:val="00323549"/>
    <w:rsid w:val="00323E5B"/>
    <w:rsid w:val="00327E14"/>
    <w:rsid w:val="00330682"/>
    <w:rsid w:val="00340CFF"/>
    <w:rsid w:val="00341877"/>
    <w:rsid w:val="003608C8"/>
    <w:rsid w:val="00377150"/>
    <w:rsid w:val="00380CBB"/>
    <w:rsid w:val="00385168"/>
    <w:rsid w:val="00387D79"/>
    <w:rsid w:val="00392515"/>
    <w:rsid w:val="00393832"/>
    <w:rsid w:val="00394274"/>
    <w:rsid w:val="00395233"/>
    <w:rsid w:val="00395625"/>
    <w:rsid w:val="003A02FA"/>
    <w:rsid w:val="003A1923"/>
    <w:rsid w:val="003A462F"/>
    <w:rsid w:val="003A677E"/>
    <w:rsid w:val="003A70EA"/>
    <w:rsid w:val="003B0E49"/>
    <w:rsid w:val="003B59B0"/>
    <w:rsid w:val="003D03B3"/>
    <w:rsid w:val="003D3B22"/>
    <w:rsid w:val="003D4C5E"/>
    <w:rsid w:val="003E1585"/>
    <w:rsid w:val="003E343F"/>
    <w:rsid w:val="003E36A6"/>
    <w:rsid w:val="003F1BF5"/>
    <w:rsid w:val="003F4277"/>
    <w:rsid w:val="00402A6B"/>
    <w:rsid w:val="0040366B"/>
    <w:rsid w:val="00406D9F"/>
    <w:rsid w:val="0041217D"/>
    <w:rsid w:val="0041395C"/>
    <w:rsid w:val="004172F2"/>
    <w:rsid w:val="0042190E"/>
    <w:rsid w:val="00425DE5"/>
    <w:rsid w:val="00432549"/>
    <w:rsid w:val="0043478E"/>
    <w:rsid w:val="00436AFB"/>
    <w:rsid w:val="00442C24"/>
    <w:rsid w:val="00446B67"/>
    <w:rsid w:val="004508C8"/>
    <w:rsid w:val="00454CA1"/>
    <w:rsid w:val="00465460"/>
    <w:rsid w:val="00476F14"/>
    <w:rsid w:val="00477074"/>
    <w:rsid w:val="00477DE1"/>
    <w:rsid w:val="00481C74"/>
    <w:rsid w:val="004850BF"/>
    <w:rsid w:val="00487093"/>
    <w:rsid w:val="004874A5"/>
    <w:rsid w:val="004909B5"/>
    <w:rsid w:val="00493011"/>
    <w:rsid w:val="00494620"/>
    <w:rsid w:val="004A0224"/>
    <w:rsid w:val="004A217C"/>
    <w:rsid w:val="004A4CB3"/>
    <w:rsid w:val="004A67EE"/>
    <w:rsid w:val="004B10E4"/>
    <w:rsid w:val="004B2420"/>
    <w:rsid w:val="004C19CE"/>
    <w:rsid w:val="004D6362"/>
    <w:rsid w:val="004E2CC0"/>
    <w:rsid w:val="004E355D"/>
    <w:rsid w:val="005057AD"/>
    <w:rsid w:val="00506762"/>
    <w:rsid w:val="0050740F"/>
    <w:rsid w:val="005116C2"/>
    <w:rsid w:val="00511D8D"/>
    <w:rsid w:val="005131C0"/>
    <w:rsid w:val="00513BFE"/>
    <w:rsid w:val="00525D3D"/>
    <w:rsid w:val="0053565A"/>
    <w:rsid w:val="0053662C"/>
    <w:rsid w:val="005404F4"/>
    <w:rsid w:val="005463CD"/>
    <w:rsid w:val="0055624A"/>
    <w:rsid w:val="00561A83"/>
    <w:rsid w:val="005622F3"/>
    <w:rsid w:val="0056701A"/>
    <w:rsid w:val="00572187"/>
    <w:rsid w:val="005837F5"/>
    <w:rsid w:val="00585118"/>
    <w:rsid w:val="00585F5E"/>
    <w:rsid w:val="00590208"/>
    <w:rsid w:val="00590B27"/>
    <w:rsid w:val="00590D30"/>
    <w:rsid w:val="005962AD"/>
    <w:rsid w:val="00597359"/>
    <w:rsid w:val="005A0B15"/>
    <w:rsid w:val="005B24AD"/>
    <w:rsid w:val="005B4760"/>
    <w:rsid w:val="005B4D64"/>
    <w:rsid w:val="005C0BBD"/>
    <w:rsid w:val="005C4F3C"/>
    <w:rsid w:val="005D6AD2"/>
    <w:rsid w:val="005E3176"/>
    <w:rsid w:val="005E7195"/>
    <w:rsid w:val="005F448E"/>
    <w:rsid w:val="005F4C24"/>
    <w:rsid w:val="005F5692"/>
    <w:rsid w:val="00617ADF"/>
    <w:rsid w:val="00627E93"/>
    <w:rsid w:val="00631BE9"/>
    <w:rsid w:val="00637B17"/>
    <w:rsid w:val="00637C15"/>
    <w:rsid w:val="00643228"/>
    <w:rsid w:val="00644B13"/>
    <w:rsid w:val="006467F2"/>
    <w:rsid w:val="00652B75"/>
    <w:rsid w:val="00653E30"/>
    <w:rsid w:val="006636BE"/>
    <w:rsid w:val="006641BE"/>
    <w:rsid w:val="00664B07"/>
    <w:rsid w:val="00680D6F"/>
    <w:rsid w:val="0068157B"/>
    <w:rsid w:val="006861E3"/>
    <w:rsid w:val="0068791B"/>
    <w:rsid w:val="00694D5D"/>
    <w:rsid w:val="00697F3B"/>
    <w:rsid w:val="006A10B5"/>
    <w:rsid w:val="006A316B"/>
    <w:rsid w:val="006B5159"/>
    <w:rsid w:val="006C0736"/>
    <w:rsid w:val="006C1DDD"/>
    <w:rsid w:val="006C4E7D"/>
    <w:rsid w:val="006C6CA1"/>
    <w:rsid w:val="006C7B9E"/>
    <w:rsid w:val="006D10C9"/>
    <w:rsid w:val="006D1C62"/>
    <w:rsid w:val="006D2513"/>
    <w:rsid w:val="006D677F"/>
    <w:rsid w:val="006E0A6C"/>
    <w:rsid w:val="006E1FF3"/>
    <w:rsid w:val="006E54D5"/>
    <w:rsid w:val="006F17D8"/>
    <w:rsid w:val="0070004C"/>
    <w:rsid w:val="00700BFB"/>
    <w:rsid w:val="00703A2F"/>
    <w:rsid w:val="00703DDF"/>
    <w:rsid w:val="007161D5"/>
    <w:rsid w:val="00716BC0"/>
    <w:rsid w:val="007218AC"/>
    <w:rsid w:val="007322ED"/>
    <w:rsid w:val="007340F2"/>
    <w:rsid w:val="00734FCF"/>
    <w:rsid w:val="007377A8"/>
    <w:rsid w:val="007447DC"/>
    <w:rsid w:val="00746187"/>
    <w:rsid w:val="007477AA"/>
    <w:rsid w:val="0076463B"/>
    <w:rsid w:val="007714A8"/>
    <w:rsid w:val="00771AC9"/>
    <w:rsid w:val="00780A0D"/>
    <w:rsid w:val="0078205C"/>
    <w:rsid w:val="0078259D"/>
    <w:rsid w:val="00782D58"/>
    <w:rsid w:val="007839C3"/>
    <w:rsid w:val="007A37FA"/>
    <w:rsid w:val="007A67E9"/>
    <w:rsid w:val="007A766C"/>
    <w:rsid w:val="007A7C72"/>
    <w:rsid w:val="007B6D95"/>
    <w:rsid w:val="007C6799"/>
    <w:rsid w:val="007C6B17"/>
    <w:rsid w:val="007D0199"/>
    <w:rsid w:val="007D3C12"/>
    <w:rsid w:val="007D64DD"/>
    <w:rsid w:val="007D7EC4"/>
    <w:rsid w:val="007E2428"/>
    <w:rsid w:val="007E6C97"/>
    <w:rsid w:val="007F5B60"/>
    <w:rsid w:val="007F5E46"/>
    <w:rsid w:val="007F7E0F"/>
    <w:rsid w:val="00800951"/>
    <w:rsid w:val="00807E60"/>
    <w:rsid w:val="00811596"/>
    <w:rsid w:val="0081369A"/>
    <w:rsid w:val="008173CC"/>
    <w:rsid w:val="0082115B"/>
    <w:rsid w:val="0082175E"/>
    <w:rsid w:val="0082296B"/>
    <w:rsid w:val="00831910"/>
    <w:rsid w:val="00833D93"/>
    <w:rsid w:val="00844D87"/>
    <w:rsid w:val="008456E3"/>
    <w:rsid w:val="00846F04"/>
    <w:rsid w:val="00857C25"/>
    <w:rsid w:val="00874167"/>
    <w:rsid w:val="00880BEC"/>
    <w:rsid w:val="008832B6"/>
    <w:rsid w:val="00892EC5"/>
    <w:rsid w:val="0089382A"/>
    <w:rsid w:val="0089695E"/>
    <w:rsid w:val="008A0552"/>
    <w:rsid w:val="008A1C87"/>
    <w:rsid w:val="008A30BB"/>
    <w:rsid w:val="008A5844"/>
    <w:rsid w:val="008B25B8"/>
    <w:rsid w:val="008B2C1B"/>
    <w:rsid w:val="008B3CD2"/>
    <w:rsid w:val="008B6AC3"/>
    <w:rsid w:val="008F1650"/>
    <w:rsid w:val="008F2A5B"/>
    <w:rsid w:val="008F6CDA"/>
    <w:rsid w:val="008F72F4"/>
    <w:rsid w:val="00905BEA"/>
    <w:rsid w:val="00910310"/>
    <w:rsid w:val="0091215C"/>
    <w:rsid w:val="00922812"/>
    <w:rsid w:val="00922A44"/>
    <w:rsid w:val="00924D0B"/>
    <w:rsid w:val="009339A1"/>
    <w:rsid w:val="00935C24"/>
    <w:rsid w:val="00941D7B"/>
    <w:rsid w:val="009447EE"/>
    <w:rsid w:val="00951BAD"/>
    <w:rsid w:val="00954C9D"/>
    <w:rsid w:val="00963A49"/>
    <w:rsid w:val="00965B95"/>
    <w:rsid w:val="00966491"/>
    <w:rsid w:val="00975A7D"/>
    <w:rsid w:val="009777EB"/>
    <w:rsid w:val="0098013F"/>
    <w:rsid w:val="009A7796"/>
    <w:rsid w:val="009B523B"/>
    <w:rsid w:val="009B690F"/>
    <w:rsid w:val="009B7126"/>
    <w:rsid w:val="009B7467"/>
    <w:rsid w:val="009C0B5B"/>
    <w:rsid w:val="009C618E"/>
    <w:rsid w:val="009D07AC"/>
    <w:rsid w:val="009D0B08"/>
    <w:rsid w:val="009E084F"/>
    <w:rsid w:val="009F0A9E"/>
    <w:rsid w:val="009F5A3F"/>
    <w:rsid w:val="00A02D88"/>
    <w:rsid w:val="00A063A6"/>
    <w:rsid w:val="00A1274D"/>
    <w:rsid w:val="00A14880"/>
    <w:rsid w:val="00A14B33"/>
    <w:rsid w:val="00A14F78"/>
    <w:rsid w:val="00A2134B"/>
    <w:rsid w:val="00A2366A"/>
    <w:rsid w:val="00A24493"/>
    <w:rsid w:val="00A24F4C"/>
    <w:rsid w:val="00A33CE5"/>
    <w:rsid w:val="00A36E36"/>
    <w:rsid w:val="00A47EC2"/>
    <w:rsid w:val="00A51832"/>
    <w:rsid w:val="00A55BDC"/>
    <w:rsid w:val="00A5798E"/>
    <w:rsid w:val="00A67C69"/>
    <w:rsid w:val="00A811C9"/>
    <w:rsid w:val="00A8245A"/>
    <w:rsid w:val="00A90DF0"/>
    <w:rsid w:val="00A93BE6"/>
    <w:rsid w:val="00AA3953"/>
    <w:rsid w:val="00AA65BC"/>
    <w:rsid w:val="00AA7A97"/>
    <w:rsid w:val="00AB0B7E"/>
    <w:rsid w:val="00AB1D18"/>
    <w:rsid w:val="00AC4B4E"/>
    <w:rsid w:val="00AD24AB"/>
    <w:rsid w:val="00AD572E"/>
    <w:rsid w:val="00AE1AC7"/>
    <w:rsid w:val="00AE3D7D"/>
    <w:rsid w:val="00AE4080"/>
    <w:rsid w:val="00AF54D7"/>
    <w:rsid w:val="00B06417"/>
    <w:rsid w:val="00B130DA"/>
    <w:rsid w:val="00B1353F"/>
    <w:rsid w:val="00B23D87"/>
    <w:rsid w:val="00B26E1A"/>
    <w:rsid w:val="00B27CA2"/>
    <w:rsid w:val="00B31FEF"/>
    <w:rsid w:val="00B3248E"/>
    <w:rsid w:val="00B33488"/>
    <w:rsid w:val="00B33ADE"/>
    <w:rsid w:val="00B344A2"/>
    <w:rsid w:val="00B3694A"/>
    <w:rsid w:val="00B4230E"/>
    <w:rsid w:val="00B42D0A"/>
    <w:rsid w:val="00B453BF"/>
    <w:rsid w:val="00B56039"/>
    <w:rsid w:val="00B5680C"/>
    <w:rsid w:val="00B710C0"/>
    <w:rsid w:val="00B84A03"/>
    <w:rsid w:val="00B86EF9"/>
    <w:rsid w:val="00B87235"/>
    <w:rsid w:val="00B9042F"/>
    <w:rsid w:val="00B9306E"/>
    <w:rsid w:val="00B937CC"/>
    <w:rsid w:val="00B93D9C"/>
    <w:rsid w:val="00BA4BF7"/>
    <w:rsid w:val="00BB2599"/>
    <w:rsid w:val="00BB72CA"/>
    <w:rsid w:val="00BC12FF"/>
    <w:rsid w:val="00BC5711"/>
    <w:rsid w:val="00BD19BA"/>
    <w:rsid w:val="00BD382D"/>
    <w:rsid w:val="00BE02D9"/>
    <w:rsid w:val="00BE0B0C"/>
    <w:rsid w:val="00BE6163"/>
    <w:rsid w:val="00C05B0C"/>
    <w:rsid w:val="00C1010A"/>
    <w:rsid w:val="00C1422D"/>
    <w:rsid w:val="00C14BE8"/>
    <w:rsid w:val="00C178C0"/>
    <w:rsid w:val="00C20B89"/>
    <w:rsid w:val="00C3322A"/>
    <w:rsid w:val="00C36E84"/>
    <w:rsid w:val="00C41247"/>
    <w:rsid w:val="00C41F6E"/>
    <w:rsid w:val="00C525F4"/>
    <w:rsid w:val="00C53184"/>
    <w:rsid w:val="00C532AF"/>
    <w:rsid w:val="00C64009"/>
    <w:rsid w:val="00C64912"/>
    <w:rsid w:val="00C64993"/>
    <w:rsid w:val="00C651B0"/>
    <w:rsid w:val="00C871B1"/>
    <w:rsid w:val="00CA5542"/>
    <w:rsid w:val="00CA61D1"/>
    <w:rsid w:val="00CA64C0"/>
    <w:rsid w:val="00CB54C5"/>
    <w:rsid w:val="00CC2172"/>
    <w:rsid w:val="00CD4B93"/>
    <w:rsid w:val="00CD4D67"/>
    <w:rsid w:val="00CF1C63"/>
    <w:rsid w:val="00CF49C2"/>
    <w:rsid w:val="00CF56B9"/>
    <w:rsid w:val="00CF74DA"/>
    <w:rsid w:val="00D04ECF"/>
    <w:rsid w:val="00D24551"/>
    <w:rsid w:val="00D247BC"/>
    <w:rsid w:val="00D25550"/>
    <w:rsid w:val="00D47191"/>
    <w:rsid w:val="00D509CC"/>
    <w:rsid w:val="00D52001"/>
    <w:rsid w:val="00D6146B"/>
    <w:rsid w:val="00D62CA3"/>
    <w:rsid w:val="00D65BAC"/>
    <w:rsid w:val="00D71B61"/>
    <w:rsid w:val="00D71F61"/>
    <w:rsid w:val="00D74DD2"/>
    <w:rsid w:val="00D76359"/>
    <w:rsid w:val="00D80FAE"/>
    <w:rsid w:val="00D83DA7"/>
    <w:rsid w:val="00D87259"/>
    <w:rsid w:val="00D90FCA"/>
    <w:rsid w:val="00D93C42"/>
    <w:rsid w:val="00DA4A09"/>
    <w:rsid w:val="00DA797E"/>
    <w:rsid w:val="00DB2727"/>
    <w:rsid w:val="00DB3655"/>
    <w:rsid w:val="00DB4063"/>
    <w:rsid w:val="00DB5C61"/>
    <w:rsid w:val="00DC0424"/>
    <w:rsid w:val="00DC7F20"/>
    <w:rsid w:val="00DE0182"/>
    <w:rsid w:val="00DE1011"/>
    <w:rsid w:val="00DE322F"/>
    <w:rsid w:val="00DE76BF"/>
    <w:rsid w:val="00DF09EE"/>
    <w:rsid w:val="00E03ECE"/>
    <w:rsid w:val="00E07917"/>
    <w:rsid w:val="00E16EF5"/>
    <w:rsid w:val="00E17D9D"/>
    <w:rsid w:val="00E348A8"/>
    <w:rsid w:val="00E3706E"/>
    <w:rsid w:val="00E43A68"/>
    <w:rsid w:val="00E4571B"/>
    <w:rsid w:val="00E57777"/>
    <w:rsid w:val="00E64D48"/>
    <w:rsid w:val="00E6536F"/>
    <w:rsid w:val="00E65FFF"/>
    <w:rsid w:val="00E671FB"/>
    <w:rsid w:val="00E731C5"/>
    <w:rsid w:val="00E84EAD"/>
    <w:rsid w:val="00E878FD"/>
    <w:rsid w:val="00E8796D"/>
    <w:rsid w:val="00E90D23"/>
    <w:rsid w:val="00EA078A"/>
    <w:rsid w:val="00EA2597"/>
    <w:rsid w:val="00EA4C19"/>
    <w:rsid w:val="00EA5A75"/>
    <w:rsid w:val="00ED16B8"/>
    <w:rsid w:val="00ED590B"/>
    <w:rsid w:val="00ED71E2"/>
    <w:rsid w:val="00EE1A43"/>
    <w:rsid w:val="00EE6AFB"/>
    <w:rsid w:val="00EF5851"/>
    <w:rsid w:val="00EF6D31"/>
    <w:rsid w:val="00EF7513"/>
    <w:rsid w:val="00F02102"/>
    <w:rsid w:val="00F050F3"/>
    <w:rsid w:val="00F113FD"/>
    <w:rsid w:val="00F11EEF"/>
    <w:rsid w:val="00F142B4"/>
    <w:rsid w:val="00F33071"/>
    <w:rsid w:val="00F411CF"/>
    <w:rsid w:val="00F44FB9"/>
    <w:rsid w:val="00F4628F"/>
    <w:rsid w:val="00F53EAC"/>
    <w:rsid w:val="00F6179E"/>
    <w:rsid w:val="00F636A7"/>
    <w:rsid w:val="00F65937"/>
    <w:rsid w:val="00F66D4B"/>
    <w:rsid w:val="00F750B6"/>
    <w:rsid w:val="00F778A9"/>
    <w:rsid w:val="00F80A6E"/>
    <w:rsid w:val="00F837DC"/>
    <w:rsid w:val="00F86F32"/>
    <w:rsid w:val="00F96AB6"/>
    <w:rsid w:val="00F972ED"/>
    <w:rsid w:val="00FA1991"/>
    <w:rsid w:val="00FA71BB"/>
    <w:rsid w:val="00FB6E8D"/>
    <w:rsid w:val="00FB71FE"/>
    <w:rsid w:val="00FE5D86"/>
    <w:rsid w:val="00FF0519"/>
    <w:rsid w:val="00FF0FD7"/>
    <w:rsid w:val="00FF6069"/>
    <w:rsid w:val="00FF7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DBFC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74331"/>
    <w:pPr>
      <w:widowControl w:val="0"/>
      <w:spacing w:after="60"/>
      <w:jc w:val="both"/>
    </w:pPr>
    <w:rPr>
      <w:rFonts w:ascii="Arial" w:eastAsia="Times New Roman" w:hAnsi="Arial"/>
      <w:sz w:val="22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B690F"/>
    <w:pPr>
      <w:keepNext/>
      <w:keepLines/>
      <w:spacing w:before="40" w:after="0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olo00">
    <w:name w:val="Titolo00"/>
    <w:basedOn w:val="Normal"/>
    <w:autoRedefine/>
    <w:rsid w:val="00274331"/>
    <w:pPr>
      <w:ind w:left="1440" w:hanging="1440"/>
    </w:pPr>
    <w:rPr>
      <w:rFonts w:ascii="Futura Bk BT" w:hAnsi="Futura Bk BT"/>
      <w:b/>
      <w:i/>
      <w:color w:val="2C5BAE"/>
      <w:sz w:val="32"/>
      <w:lang w:eastAsia="en-US"/>
    </w:rPr>
  </w:style>
  <w:style w:type="table" w:customStyle="1" w:styleId="EcoGaraOT">
    <w:name w:val="Eco_Gara_OT"/>
    <w:basedOn w:val="TableNormal"/>
    <w:rsid w:val="00274331"/>
    <w:rPr>
      <w:rFonts w:ascii="Times New Roman" w:eastAsia="Times New Roman" w:hAnsi="Times New Roman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</w:tblPr>
    <w:tcPr>
      <w:shd w:val="clear" w:color="auto" w:fill="325BA2"/>
    </w:tcPr>
  </w:style>
  <w:style w:type="paragraph" w:styleId="List3">
    <w:name w:val="List 3"/>
    <w:rsid w:val="00274331"/>
    <w:pPr>
      <w:widowControl w:val="0"/>
      <w:tabs>
        <w:tab w:val="num" w:pos="794"/>
      </w:tabs>
      <w:spacing w:line="360" w:lineRule="auto"/>
      <w:ind w:left="794" w:hanging="340"/>
      <w:jc w:val="both"/>
    </w:pPr>
    <w:rPr>
      <w:rFonts w:ascii="Arial" w:eastAsia="Times New Roman" w:hAnsi="Arial" w:cs="Arial"/>
      <w:b/>
    </w:rPr>
  </w:style>
  <w:style w:type="paragraph" w:styleId="Header">
    <w:name w:val="header"/>
    <w:link w:val="HeaderChar"/>
    <w:uiPriority w:val="99"/>
    <w:rsid w:val="00274331"/>
    <w:pPr>
      <w:tabs>
        <w:tab w:val="center" w:pos="4819"/>
        <w:tab w:val="right" w:pos="9638"/>
      </w:tabs>
      <w:spacing w:line="240" w:lineRule="atLeast"/>
    </w:pPr>
    <w:rPr>
      <w:rFonts w:ascii="Times New Roman" w:eastAsia="Times New Roman" w:hAnsi="Times New Roman"/>
      <w:sz w:val="22"/>
      <w:szCs w:val="24"/>
    </w:rPr>
  </w:style>
  <w:style w:type="character" w:customStyle="1" w:styleId="HeaderChar">
    <w:name w:val="Header Char"/>
    <w:link w:val="Header"/>
    <w:uiPriority w:val="99"/>
    <w:rsid w:val="00274331"/>
    <w:rPr>
      <w:rFonts w:ascii="Times New Roman" w:eastAsia="Times New Roman" w:hAnsi="Times New Roman"/>
      <w:sz w:val="22"/>
      <w:szCs w:val="24"/>
      <w:lang w:val="it-IT" w:eastAsia="it-IT" w:bidi="ar-SA"/>
    </w:rPr>
  </w:style>
  <w:style w:type="paragraph" w:styleId="Footer">
    <w:name w:val="footer"/>
    <w:link w:val="FooterChar"/>
    <w:rsid w:val="00274331"/>
    <w:pPr>
      <w:tabs>
        <w:tab w:val="center" w:pos="4819"/>
        <w:tab w:val="right" w:pos="9638"/>
      </w:tabs>
      <w:spacing w:before="60"/>
    </w:pPr>
    <w:rPr>
      <w:rFonts w:ascii="Times New Roman" w:eastAsia="Times New Roman" w:hAnsi="Times New Roman"/>
      <w:sz w:val="22"/>
      <w:szCs w:val="24"/>
    </w:rPr>
  </w:style>
  <w:style w:type="character" w:customStyle="1" w:styleId="FooterChar">
    <w:name w:val="Footer Char"/>
    <w:link w:val="Footer"/>
    <w:rsid w:val="00274331"/>
    <w:rPr>
      <w:rFonts w:ascii="Times New Roman" w:eastAsia="Times New Roman" w:hAnsi="Times New Roman"/>
      <w:sz w:val="22"/>
      <w:szCs w:val="24"/>
      <w:lang w:val="it-IT" w:eastAsia="it-IT" w:bidi="ar-SA"/>
    </w:rPr>
  </w:style>
  <w:style w:type="character" w:styleId="PageNumber">
    <w:name w:val="page number"/>
    <w:basedOn w:val="DefaultParagraphFont"/>
    <w:rsid w:val="00274331"/>
  </w:style>
  <w:style w:type="paragraph" w:customStyle="1" w:styleId="IndiceModuli">
    <w:name w:val="Indice Moduli"/>
    <w:basedOn w:val="Normal"/>
    <w:rsid w:val="00274331"/>
    <w:pPr>
      <w:keepNext/>
      <w:spacing w:after="0" w:line="360" w:lineRule="auto"/>
      <w:outlineLvl w:val="8"/>
    </w:pPr>
    <w:rPr>
      <w:rFonts w:cs="Arial"/>
      <w:szCs w:val="22"/>
    </w:rPr>
  </w:style>
  <w:style w:type="paragraph" w:customStyle="1" w:styleId="Titolo1">
    <w:name w:val="Titolo1"/>
    <w:link w:val="Titolo1Carattere"/>
    <w:autoRedefine/>
    <w:rsid w:val="00274331"/>
    <w:pPr>
      <w:keepNext/>
      <w:spacing w:line="360" w:lineRule="auto"/>
      <w:ind w:left="454" w:hanging="454"/>
      <w:jc w:val="both"/>
    </w:pPr>
    <w:rPr>
      <w:rFonts w:ascii="Arial" w:eastAsia="Times New Roman" w:hAnsi="Arial" w:cs="Arial"/>
      <w:b/>
    </w:rPr>
  </w:style>
  <w:style w:type="character" w:customStyle="1" w:styleId="Titolo1Carattere">
    <w:name w:val="Titolo1 Carattere"/>
    <w:link w:val="Titolo1"/>
    <w:rsid w:val="00274331"/>
    <w:rPr>
      <w:rFonts w:ascii="Arial" w:eastAsia="Times New Roman" w:hAnsi="Arial" w:cs="Arial"/>
      <w:b/>
      <w:lang w:val="it-IT" w:eastAsia="it-IT" w:bidi="ar-SA"/>
    </w:rPr>
  </w:style>
  <w:style w:type="paragraph" w:customStyle="1" w:styleId="Normale2">
    <w:name w:val="Normale2"/>
    <w:link w:val="Normale2Carattere"/>
    <w:rsid w:val="00274331"/>
    <w:pPr>
      <w:widowControl w:val="0"/>
      <w:spacing w:line="360" w:lineRule="auto"/>
      <w:ind w:left="454"/>
      <w:jc w:val="both"/>
    </w:pPr>
    <w:rPr>
      <w:rFonts w:ascii="Arial" w:eastAsia="Times New Roman" w:hAnsi="Arial" w:cs="Arial"/>
    </w:rPr>
  </w:style>
  <w:style w:type="character" w:customStyle="1" w:styleId="Normale2Carattere">
    <w:name w:val="Normale2 Carattere"/>
    <w:link w:val="Normale2"/>
    <w:rsid w:val="00274331"/>
    <w:rPr>
      <w:rFonts w:ascii="Arial" w:eastAsia="Times New Roman" w:hAnsi="Arial" w:cs="Arial"/>
      <w:lang w:val="it-IT" w:eastAsia="it-IT" w:bidi="ar-SA"/>
    </w:rPr>
  </w:style>
  <w:style w:type="paragraph" w:customStyle="1" w:styleId="IntestazioneTabella">
    <w:name w:val="Intestazione Tabella"/>
    <w:basedOn w:val="Normal"/>
    <w:rsid w:val="00274331"/>
    <w:pPr>
      <w:spacing w:before="120" w:after="120"/>
      <w:jc w:val="left"/>
    </w:pPr>
    <w:rPr>
      <w:rFonts w:cs="Arial"/>
      <w:b/>
      <w:sz w:val="16"/>
      <w:szCs w:val="16"/>
    </w:rPr>
  </w:style>
  <w:style w:type="paragraph" w:customStyle="1" w:styleId="TestoTabella">
    <w:name w:val="Testo Tabella"/>
    <w:basedOn w:val="Normal"/>
    <w:link w:val="TestoTabellaCarattere"/>
    <w:rsid w:val="00274331"/>
    <w:pPr>
      <w:spacing w:after="0"/>
    </w:pPr>
    <w:rPr>
      <w:rFonts w:cs="Arial"/>
      <w:sz w:val="16"/>
      <w:szCs w:val="16"/>
    </w:rPr>
  </w:style>
  <w:style w:type="paragraph" w:customStyle="1" w:styleId="ElencoTabella">
    <w:name w:val="Elenco Tabella"/>
    <w:rsid w:val="00274331"/>
    <w:pPr>
      <w:tabs>
        <w:tab w:val="num" w:pos="284"/>
      </w:tabs>
      <w:ind w:left="284" w:hanging="284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Titolo2">
    <w:name w:val="Titolo2"/>
    <w:basedOn w:val="Titolo1"/>
    <w:link w:val="Titolo2Carattere"/>
    <w:rsid w:val="00274331"/>
    <w:pPr>
      <w:ind w:left="908"/>
    </w:pPr>
  </w:style>
  <w:style w:type="character" w:customStyle="1" w:styleId="Titolo2Carattere">
    <w:name w:val="Titolo2 Carattere"/>
    <w:link w:val="Titolo2"/>
    <w:rsid w:val="00274331"/>
    <w:rPr>
      <w:rFonts w:ascii="Arial" w:eastAsia="Times New Roman" w:hAnsi="Arial" w:cs="Arial"/>
      <w:b w:val="0"/>
      <w:sz w:val="20"/>
      <w:szCs w:val="20"/>
      <w:lang w:val="it-IT" w:eastAsia="it-IT" w:bidi="ar-SA"/>
    </w:rPr>
  </w:style>
  <w:style w:type="paragraph" w:customStyle="1" w:styleId="Normale3">
    <w:name w:val="Normale3"/>
    <w:basedOn w:val="Normale2"/>
    <w:link w:val="Normale3Carattere"/>
    <w:rsid w:val="00274331"/>
    <w:pPr>
      <w:ind w:left="907"/>
    </w:pPr>
  </w:style>
  <w:style w:type="character" w:customStyle="1" w:styleId="Normale3Carattere">
    <w:name w:val="Normale3 Carattere"/>
    <w:link w:val="Normale3"/>
    <w:rsid w:val="00274331"/>
    <w:rPr>
      <w:rFonts w:ascii="Arial" w:eastAsia="Times New Roman" w:hAnsi="Arial" w:cs="Arial"/>
      <w:sz w:val="20"/>
      <w:szCs w:val="20"/>
      <w:lang w:val="it-IT" w:eastAsia="it-IT" w:bidi="ar-SA"/>
    </w:rPr>
  </w:style>
  <w:style w:type="paragraph" w:styleId="BodyText">
    <w:name w:val="Body Text"/>
    <w:basedOn w:val="Normal"/>
    <w:link w:val="BodyTextChar"/>
    <w:rsid w:val="00274331"/>
    <w:pPr>
      <w:spacing w:after="0"/>
      <w:jc w:val="left"/>
    </w:pPr>
    <w:rPr>
      <w:sz w:val="24"/>
      <w:szCs w:val="20"/>
    </w:rPr>
  </w:style>
  <w:style w:type="character" w:customStyle="1" w:styleId="BodyTextChar">
    <w:name w:val="Body Text Char"/>
    <w:link w:val="BodyText"/>
    <w:rsid w:val="00274331"/>
    <w:rPr>
      <w:rFonts w:ascii="Arial" w:eastAsia="Times New Roman" w:hAnsi="Arial" w:cs="Times New Roman"/>
      <w:sz w:val="24"/>
      <w:szCs w:val="20"/>
      <w:lang w:eastAsia="it-IT"/>
    </w:rPr>
  </w:style>
  <w:style w:type="paragraph" w:styleId="BodyText3">
    <w:name w:val="Body Text 3"/>
    <w:basedOn w:val="Normal"/>
    <w:link w:val="BodyText3Char"/>
    <w:rsid w:val="00274331"/>
    <w:pPr>
      <w:spacing w:after="0"/>
      <w:jc w:val="center"/>
    </w:pPr>
    <w:rPr>
      <w:rFonts w:ascii="Comic Sans MS" w:hAnsi="Comic Sans MS"/>
      <w:sz w:val="20"/>
      <w:szCs w:val="20"/>
    </w:rPr>
  </w:style>
  <w:style w:type="character" w:customStyle="1" w:styleId="BodyText3Char">
    <w:name w:val="Body Text 3 Char"/>
    <w:link w:val="BodyText3"/>
    <w:rsid w:val="00274331"/>
    <w:rPr>
      <w:rFonts w:ascii="Comic Sans MS" w:eastAsia="Times New Roman" w:hAnsi="Comic Sans MS" w:cs="Times New Roman"/>
      <w:sz w:val="20"/>
      <w:szCs w:val="20"/>
      <w:lang w:eastAsia="it-IT"/>
    </w:rPr>
  </w:style>
  <w:style w:type="paragraph" w:customStyle="1" w:styleId="TitoloPOS">
    <w:name w:val="TitoloPOS"/>
    <w:basedOn w:val="Normal"/>
    <w:rsid w:val="00274331"/>
    <w:pPr>
      <w:keepNext/>
      <w:spacing w:after="0" w:line="360" w:lineRule="auto"/>
      <w:outlineLvl w:val="8"/>
    </w:pPr>
    <w:rPr>
      <w:rFonts w:cs="Arial"/>
      <w:color w:val="FFFFFF"/>
      <w:szCs w:val="22"/>
    </w:rPr>
  </w:style>
  <w:style w:type="paragraph" w:customStyle="1" w:styleId="Sommario1">
    <w:name w:val="Sommario1"/>
    <w:basedOn w:val="TOC1"/>
    <w:autoRedefine/>
    <w:rsid w:val="00274331"/>
    <w:pPr>
      <w:keepNext/>
      <w:tabs>
        <w:tab w:val="right" w:leader="dot" w:pos="9628"/>
      </w:tabs>
      <w:spacing w:before="120" w:after="120"/>
      <w:ind w:left="567" w:hanging="567"/>
      <w:jc w:val="left"/>
    </w:pPr>
    <w:rPr>
      <w:rFonts w:ascii="Futura Bk BT" w:hAnsi="Futura Bk BT"/>
      <w:b/>
      <w:bCs/>
      <w:caps/>
      <w:noProof/>
      <w:szCs w:val="22"/>
    </w:rPr>
  </w:style>
  <w:style w:type="paragraph" w:customStyle="1" w:styleId="Sommario2">
    <w:name w:val="Sommario2"/>
    <w:basedOn w:val="TOC2"/>
    <w:link w:val="Sommario2Carattere"/>
    <w:autoRedefine/>
    <w:rsid w:val="00274331"/>
    <w:pPr>
      <w:tabs>
        <w:tab w:val="right" w:leader="dot" w:pos="9629"/>
      </w:tabs>
      <w:spacing w:before="60" w:after="60"/>
      <w:ind w:left="1260" w:hanging="693"/>
      <w:jc w:val="left"/>
    </w:pPr>
    <w:rPr>
      <w:rFonts w:ascii="Futura Bk BT" w:hAnsi="Futura Bk BT"/>
      <w:noProof/>
      <w:sz w:val="20"/>
      <w:szCs w:val="20"/>
    </w:rPr>
  </w:style>
  <w:style w:type="character" w:customStyle="1" w:styleId="Sommario2Carattere">
    <w:name w:val="Sommario2 Carattere"/>
    <w:link w:val="Sommario2"/>
    <w:rsid w:val="00274331"/>
    <w:rPr>
      <w:rFonts w:ascii="Futura Bk BT" w:eastAsia="Times New Roman" w:hAnsi="Futura Bk BT" w:cs="Times New Roman"/>
      <w:noProof/>
      <w:sz w:val="20"/>
      <w:szCs w:val="20"/>
      <w:lang w:eastAsia="it-IT"/>
    </w:rPr>
  </w:style>
  <w:style w:type="character" w:customStyle="1" w:styleId="TestoTabellaCarattere">
    <w:name w:val="Testo Tabella Carattere"/>
    <w:link w:val="TestoTabella"/>
    <w:rsid w:val="00274331"/>
    <w:rPr>
      <w:rFonts w:ascii="Arial" w:eastAsia="Times New Roman" w:hAnsi="Arial" w:cs="Arial"/>
      <w:sz w:val="16"/>
      <w:szCs w:val="16"/>
      <w:lang w:eastAsia="it-IT"/>
    </w:rPr>
  </w:style>
  <w:style w:type="paragraph" w:customStyle="1" w:styleId="CarattereCarattereCarattereCarattereCarattereCarattere">
    <w:name w:val="Carattere Carattere Carattere Carattere Carattere Carattere"/>
    <w:basedOn w:val="Normal"/>
    <w:rsid w:val="00274331"/>
    <w:pPr>
      <w:widowControl/>
      <w:spacing w:before="120" w:after="120"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74331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74331"/>
    <w:pPr>
      <w:spacing w:after="100"/>
      <w:ind w:left="2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433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74331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TitoloPOS0">
    <w:name w:val="Titolo POS"/>
    <w:basedOn w:val="Header"/>
    <w:link w:val="TitoloPOSCarattere"/>
    <w:rsid w:val="00274331"/>
    <w:pPr>
      <w:jc w:val="center"/>
    </w:pPr>
    <w:rPr>
      <w:rFonts w:ascii="Arial" w:hAnsi="Arial"/>
      <w:b/>
    </w:rPr>
  </w:style>
  <w:style w:type="character" w:customStyle="1" w:styleId="TitoloPOSCarattere">
    <w:name w:val="Titolo POS Carattere"/>
    <w:link w:val="TitoloPOS0"/>
    <w:rsid w:val="00274331"/>
    <w:rPr>
      <w:rFonts w:ascii="Arial" w:eastAsia="Times New Roman" w:hAnsi="Arial" w:cs="Times New Roman"/>
      <w:b/>
      <w:sz w:val="22"/>
      <w:szCs w:val="24"/>
      <w:lang w:val="it-IT" w:eastAsia="it-IT" w:bidi="ar-SA"/>
    </w:rPr>
  </w:style>
  <w:style w:type="character" w:styleId="Hyperlink">
    <w:name w:val="Hyperlink"/>
    <w:uiPriority w:val="99"/>
    <w:rsid w:val="0078205C"/>
    <w:rPr>
      <w:rFonts w:cs="Times New Roman"/>
      <w:color w:val="0000FF"/>
      <w:u w:val="single"/>
    </w:rPr>
  </w:style>
  <w:style w:type="paragraph" w:customStyle="1" w:styleId="NormaleTESTO">
    <w:name w:val="Normale.TESTO"/>
    <w:uiPriority w:val="99"/>
    <w:rsid w:val="0078205C"/>
    <w:pPr>
      <w:widowControl w:val="0"/>
      <w:spacing w:before="120"/>
      <w:jc w:val="both"/>
    </w:pPr>
    <w:rPr>
      <w:rFonts w:ascii="Courier PS" w:eastAsia="Times New Roman" w:hAnsi="Courier PS" w:cs="Courier PS"/>
      <w:sz w:val="24"/>
      <w:szCs w:val="24"/>
    </w:rPr>
  </w:style>
  <w:style w:type="character" w:styleId="FootnoteReference">
    <w:name w:val="footnote reference"/>
    <w:aliases w:val="Footnote symbol,Nota a piè di pagina"/>
    <w:uiPriority w:val="99"/>
    <w:semiHidden/>
    <w:rsid w:val="0078205C"/>
    <w:rPr>
      <w:rFonts w:cs="Times New Roman"/>
      <w:vertAlign w:val="superscript"/>
    </w:rPr>
  </w:style>
  <w:style w:type="paragraph" w:styleId="NoSpacing">
    <w:name w:val="No Spacing"/>
    <w:uiPriority w:val="99"/>
    <w:qFormat/>
    <w:rsid w:val="0078205C"/>
    <w:rPr>
      <w:rFonts w:eastAsia="Times New Roman" w:cs="Calibri"/>
      <w:sz w:val="22"/>
      <w:szCs w:val="22"/>
    </w:rPr>
  </w:style>
  <w:style w:type="table" w:styleId="TableGrid">
    <w:name w:val="Table Grid"/>
    <w:basedOn w:val="TableNormal"/>
    <w:uiPriority w:val="59"/>
    <w:rsid w:val="00EF7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344A2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B344A2"/>
    <w:rPr>
      <w:rFonts w:ascii="Arial" w:eastAsia="Times New Roman" w:hAnsi="Arial"/>
    </w:rPr>
  </w:style>
  <w:style w:type="paragraph" w:styleId="ListParagraph">
    <w:name w:val="List Paragraph"/>
    <w:basedOn w:val="Normal"/>
    <w:link w:val="ListParagraphChar"/>
    <w:uiPriority w:val="34"/>
    <w:qFormat/>
    <w:rsid w:val="00B344A2"/>
    <w:pPr>
      <w:ind w:left="708"/>
    </w:pPr>
  </w:style>
  <w:style w:type="character" w:styleId="CommentReference">
    <w:name w:val="annotation reference"/>
    <w:basedOn w:val="DefaultParagraphFont"/>
    <w:uiPriority w:val="99"/>
    <w:semiHidden/>
    <w:unhideWhenUsed/>
    <w:rsid w:val="00CD4D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4D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4D67"/>
    <w:rPr>
      <w:rFonts w:ascii="Arial" w:eastAsia="Times New Roman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4D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4D67"/>
    <w:rPr>
      <w:rFonts w:ascii="Arial" w:eastAsia="Times New Roman" w:hAnsi="Arial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690F"/>
    <w:rPr>
      <w:rFonts w:ascii="Calibri Light" w:eastAsia="Times New Roman" w:hAnsi="Calibri Light"/>
      <w:color w:val="2E74B5"/>
      <w:sz w:val="26"/>
      <w:szCs w:val="26"/>
    </w:rPr>
  </w:style>
  <w:style w:type="paragraph" w:customStyle="1" w:styleId="a5bElencopuntatolettere">
    <w:name w:val="a5b) Elenco puntato lettere"/>
    <w:basedOn w:val="Normal"/>
    <w:rsid w:val="009B690F"/>
    <w:pPr>
      <w:widowControl/>
      <w:numPr>
        <w:numId w:val="8"/>
      </w:numPr>
      <w:spacing w:after="0" w:line="360" w:lineRule="auto"/>
    </w:pPr>
    <w:rPr>
      <w:rFonts w:ascii="Tahoma" w:hAnsi="Tahoma" w:cs="Tahoma"/>
      <w:szCs w:val="22"/>
    </w:rPr>
  </w:style>
  <w:style w:type="paragraph" w:styleId="Revision">
    <w:name w:val="Revision"/>
    <w:hidden/>
    <w:uiPriority w:val="99"/>
    <w:semiHidden/>
    <w:rsid w:val="000027AF"/>
    <w:rPr>
      <w:rFonts w:ascii="Arial" w:eastAsia="Times New Roman" w:hAnsi="Arial"/>
      <w:sz w:val="22"/>
      <w:szCs w:val="24"/>
    </w:rPr>
  </w:style>
  <w:style w:type="character" w:customStyle="1" w:styleId="ListParagraphChar">
    <w:name w:val="List Paragraph Char"/>
    <w:link w:val="ListParagraph"/>
    <w:uiPriority w:val="34"/>
    <w:rsid w:val="00D52001"/>
    <w:rPr>
      <w:rFonts w:ascii="Arial" w:eastAsia="Times New Roman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74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BA848-B933-491F-84BE-62E67961D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1478</Words>
  <Characters>8426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9885</CharactersWithSpaces>
  <SharedDoc>false</SharedDoc>
  <HLinks>
    <vt:vector size="24" baseType="variant">
      <vt:variant>
        <vt:i4>1048589</vt:i4>
      </vt:variant>
      <vt:variant>
        <vt:i4>6</vt:i4>
      </vt:variant>
      <vt:variant>
        <vt:i4>0</vt:i4>
      </vt:variant>
      <vt:variant>
        <vt:i4>5</vt:i4>
      </vt:variant>
      <vt:variant>
        <vt:lpwstr>http://www.regione.puglia.it/</vt:lpwstr>
      </vt:variant>
      <vt:variant>
        <vt:lpwstr/>
      </vt:variant>
      <vt:variant>
        <vt:i4>1048589</vt:i4>
      </vt:variant>
      <vt:variant>
        <vt:i4>3</vt:i4>
      </vt:variant>
      <vt:variant>
        <vt:i4>0</vt:i4>
      </vt:variant>
      <vt:variant>
        <vt:i4>5</vt:i4>
      </vt:variant>
      <vt:variant>
        <vt:lpwstr>http://www.regione.puglia.it/</vt:lpwstr>
      </vt:variant>
      <vt:variant>
        <vt:lpwstr/>
      </vt:variant>
      <vt:variant>
        <vt:i4>1048589</vt:i4>
      </vt:variant>
      <vt:variant>
        <vt:i4>0</vt:i4>
      </vt:variant>
      <vt:variant>
        <vt:i4>0</vt:i4>
      </vt:variant>
      <vt:variant>
        <vt:i4>5</vt:i4>
      </vt:variant>
      <vt:variant>
        <vt:lpwstr>http://www.regione.puglia.it/</vt:lpwstr>
      </vt:variant>
      <vt:variant>
        <vt:lpwstr/>
      </vt:variant>
      <vt:variant>
        <vt:i4>6488078</vt:i4>
      </vt:variant>
      <vt:variant>
        <vt:i4>3</vt:i4>
      </vt:variant>
      <vt:variant>
        <vt:i4>0</vt:i4>
      </vt:variant>
      <vt:variant>
        <vt:i4>5</vt:i4>
      </vt:variant>
      <vt:variant>
        <vt:lpwstr>http://www.google.it/url?sa=i&amp;rct=j&amp;q=&amp;esrc=s&amp;source=images&amp;cd=&amp;cad=rja&amp;uact=8&amp;ved=0CAcQjRxqFQoTCJynrfOFiMkCFQo5FAodylkA1A&amp;url=http://www.sviluppoeconomico.gov.it/&amp;psig=AFQjCNGuWaxX7y7QSxLKJoGJhQWc9s_-Kw&amp;ust=1447320137756680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2020-07-08T12:06:00Z</dcterms:created>
  <dcterms:modified xsi:type="dcterms:W3CDTF">2020-07-14T17:47:00Z</dcterms:modified>
</cp:coreProperties>
</file>