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D32" w:rsidRPr="00315970" w:rsidRDefault="004D0D32" w:rsidP="004D0D32">
      <w:pPr>
        <w:pStyle w:val="Titolo1"/>
        <w:spacing w:before="0"/>
        <w:rPr>
          <w:rFonts w:ascii="Times New Roman" w:hAnsi="Times New Roman" w:cs="Times New Roman"/>
          <w:sz w:val="16"/>
          <w:szCs w:val="16"/>
        </w:rPr>
      </w:pPr>
      <w:bookmarkStart w:id="0" w:name="_Toc492369159"/>
      <w:r w:rsidRPr="00315970">
        <w:rPr>
          <w:rFonts w:ascii="Calibri" w:hAnsi="Calibri" w:cs="Calibri"/>
          <w:bCs w:val="0"/>
          <w:color w:val="000000"/>
          <w:sz w:val="16"/>
          <w:szCs w:val="16"/>
        </w:rPr>
        <w:t>Allegato 1.b)</w:t>
      </w:r>
      <w:bookmarkEnd w:id="0"/>
    </w:p>
    <w:p w:rsidR="004D0D32" w:rsidRPr="00315970" w:rsidRDefault="004D0D32" w:rsidP="004D0D32">
      <w:pPr>
        <w:autoSpaceDE w:val="0"/>
        <w:autoSpaceDN w:val="0"/>
        <w:adjustRightInd w:val="0"/>
        <w:spacing w:after="0" w:line="240" w:lineRule="auto"/>
        <w:rPr>
          <w:rFonts w:ascii="Times New Roman" w:hAnsi="Times New Roman" w:cs="Times New Roman"/>
          <w:b/>
          <w:sz w:val="16"/>
          <w:szCs w:val="16"/>
        </w:rPr>
      </w:pPr>
      <w:r w:rsidRPr="00315970">
        <w:rPr>
          <w:rFonts w:ascii="Calibri" w:hAnsi="Calibri" w:cs="Calibri"/>
          <w:b/>
          <w:bCs/>
          <w:color w:val="000000"/>
          <w:sz w:val="16"/>
          <w:szCs w:val="16"/>
        </w:rPr>
        <w:t>Modello di Autocertificazione</w:t>
      </w:r>
    </w:p>
    <w:p w:rsidR="004D0D32" w:rsidRPr="00315970" w:rsidRDefault="004D0D32" w:rsidP="004D0D32">
      <w:pPr>
        <w:autoSpaceDE w:val="0"/>
        <w:autoSpaceDN w:val="0"/>
        <w:adjustRightInd w:val="0"/>
        <w:spacing w:after="0" w:line="240" w:lineRule="auto"/>
        <w:jc w:val="right"/>
        <w:rPr>
          <w:rFonts w:ascii="Calibri" w:hAnsi="Calibri" w:cs="Calibri"/>
          <w:b/>
          <w:color w:val="000000"/>
          <w:sz w:val="18"/>
          <w:szCs w:val="18"/>
        </w:rPr>
      </w:pPr>
    </w:p>
    <w:p w:rsidR="004D0D32" w:rsidRPr="00315970" w:rsidRDefault="004D0D32" w:rsidP="004D0D32">
      <w:pPr>
        <w:autoSpaceDE w:val="0"/>
        <w:autoSpaceDN w:val="0"/>
        <w:adjustRightInd w:val="0"/>
        <w:spacing w:after="0" w:line="240" w:lineRule="auto"/>
        <w:jc w:val="right"/>
        <w:rPr>
          <w:rFonts w:ascii="Calibri" w:hAnsi="Calibri" w:cs="Calibri"/>
          <w:b/>
          <w:color w:val="000000"/>
          <w:sz w:val="18"/>
          <w:szCs w:val="18"/>
        </w:rPr>
      </w:pPr>
      <w:r w:rsidRPr="00315970">
        <w:rPr>
          <w:rFonts w:ascii="Calibri" w:hAnsi="Calibri" w:cs="Calibri"/>
          <w:b/>
          <w:color w:val="000000"/>
          <w:sz w:val="18"/>
          <w:szCs w:val="18"/>
        </w:rPr>
        <w:t xml:space="preserve">Alla Regione Puglia </w:t>
      </w:r>
    </w:p>
    <w:p w:rsidR="004D0D32" w:rsidRPr="00315970" w:rsidRDefault="004D0D32" w:rsidP="004D0D32">
      <w:pPr>
        <w:autoSpaceDE w:val="0"/>
        <w:autoSpaceDN w:val="0"/>
        <w:adjustRightInd w:val="0"/>
        <w:spacing w:after="0" w:line="240" w:lineRule="auto"/>
        <w:jc w:val="right"/>
        <w:rPr>
          <w:rFonts w:ascii="Calibri" w:hAnsi="Calibri" w:cs="Calibri"/>
          <w:b/>
          <w:color w:val="000000"/>
          <w:sz w:val="18"/>
          <w:szCs w:val="18"/>
        </w:rPr>
      </w:pPr>
      <w:r w:rsidRPr="00315970">
        <w:rPr>
          <w:rFonts w:ascii="Calibri" w:hAnsi="Calibri" w:cs="Calibri"/>
          <w:b/>
          <w:color w:val="000000"/>
          <w:sz w:val="18"/>
          <w:szCs w:val="18"/>
        </w:rPr>
        <w:t xml:space="preserve">Dipartimento Mobilità, Qualità Urbana, Opere Pubbliche, Ecologia e Paesaggio </w:t>
      </w:r>
    </w:p>
    <w:p w:rsidR="004D0D32" w:rsidRPr="00315970" w:rsidRDefault="004D0D32" w:rsidP="004D0D32">
      <w:pPr>
        <w:autoSpaceDE w:val="0"/>
        <w:autoSpaceDN w:val="0"/>
        <w:adjustRightInd w:val="0"/>
        <w:spacing w:after="0" w:line="240" w:lineRule="auto"/>
        <w:jc w:val="right"/>
        <w:rPr>
          <w:rFonts w:ascii="Calibri" w:hAnsi="Calibri" w:cs="Calibri"/>
          <w:b/>
          <w:color w:val="000000"/>
          <w:sz w:val="18"/>
          <w:szCs w:val="18"/>
        </w:rPr>
      </w:pPr>
      <w:r w:rsidRPr="00315970">
        <w:rPr>
          <w:rFonts w:ascii="Calibri" w:hAnsi="Calibri" w:cs="Calibri"/>
          <w:b/>
          <w:color w:val="000000"/>
          <w:sz w:val="18"/>
          <w:szCs w:val="18"/>
        </w:rPr>
        <w:t xml:space="preserve">Sezione Trasporto Pubblico Locale e Grandi Progetti </w:t>
      </w:r>
    </w:p>
    <w:p w:rsidR="004D0D32" w:rsidRPr="00315970" w:rsidRDefault="004D0D32" w:rsidP="004D0D32">
      <w:pPr>
        <w:autoSpaceDE w:val="0"/>
        <w:autoSpaceDN w:val="0"/>
        <w:adjustRightInd w:val="0"/>
        <w:spacing w:after="0" w:line="240" w:lineRule="auto"/>
        <w:jc w:val="right"/>
        <w:rPr>
          <w:rFonts w:ascii="Calibri" w:hAnsi="Calibri" w:cs="Calibri"/>
          <w:b/>
          <w:color w:val="000000"/>
          <w:sz w:val="18"/>
          <w:szCs w:val="18"/>
        </w:rPr>
      </w:pPr>
      <w:r w:rsidRPr="00315970">
        <w:rPr>
          <w:rFonts w:ascii="Calibri" w:hAnsi="Calibri" w:cs="Calibri"/>
          <w:b/>
          <w:color w:val="000000"/>
          <w:sz w:val="18"/>
          <w:szCs w:val="18"/>
        </w:rPr>
        <w:t xml:space="preserve">Via Gentile 52 - 70126 BARI  </w:t>
      </w:r>
    </w:p>
    <w:p w:rsidR="004D0D32" w:rsidRPr="00315970" w:rsidRDefault="004D0D32" w:rsidP="004D0D32">
      <w:pPr>
        <w:spacing w:after="0" w:line="240" w:lineRule="auto"/>
        <w:jc w:val="center"/>
        <w:rPr>
          <w:rFonts w:ascii="Calibri" w:hAnsi="Calibri" w:cs="Calibri"/>
          <w:b/>
          <w:color w:val="000000"/>
          <w:sz w:val="18"/>
          <w:szCs w:val="18"/>
        </w:rPr>
      </w:pPr>
    </w:p>
    <w:p w:rsidR="004D0D32" w:rsidRPr="00315970" w:rsidRDefault="004D0D32" w:rsidP="004D0D32">
      <w:pPr>
        <w:spacing w:after="0" w:line="240" w:lineRule="auto"/>
        <w:jc w:val="center"/>
        <w:rPr>
          <w:rFonts w:ascii="Calibri" w:hAnsi="Calibri" w:cs="Calibri"/>
          <w:b/>
          <w:color w:val="000000"/>
          <w:sz w:val="18"/>
          <w:szCs w:val="18"/>
        </w:rPr>
      </w:pPr>
      <w:r w:rsidRPr="00315970">
        <w:rPr>
          <w:rFonts w:ascii="Calibri" w:hAnsi="Calibri" w:cs="Calibri"/>
          <w:b/>
          <w:color w:val="000000"/>
          <w:sz w:val="18"/>
          <w:szCs w:val="18"/>
        </w:rPr>
        <w:t xml:space="preserve">POR PUGLIA 2014-2020 </w:t>
      </w:r>
    </w:p>
    <w:p w:rsidR="004D0D32" w:rsidRPr="00315970" w:rsidRDefault="004D0D32" w:rsidP="004D0D32">
      <w:pPr>
        <w:spacing w:after="0" w:line="240" w:lineRule="auto"/>
        <w:jc w:val="center"/>
        <w:rPr>
          <w:rFonts w:ascii="Calibri" w:hAnsi="Calibri" w:cs="Calibri"/>
          <w:b/>
          <w:color w:val="000000"/>
          <w:sz w:val="18"/>
          <w:szCs w:val="18"/>
        </w:rPr>
      </w:pPr>
      <w:r w:rsidRPr="00315970">
        <w:rPr>
          <w:rFonts w:ascii="Calibri" w:hAnsi="Calibri" w:cs="Calibri"/>
          <w:b/>
          <w:color w:val="000000"/>
          <w:sz w:val="18"/>
          <w:szCs w:val="18"/>
        </w:rPr>
        <w:t xml:space="preserve"> ASSE VII “sistemi di trasporto e infrastrutture di rete”</w:t>
      </w:r>
    </w:p>
    <w:p w:rsidR="004D0D32" w:rsidRPr="00315970" w:rsidRDefault="004D0D32" w:rsidP="004D0D32">
      <w:pPr>
        <w:spacing w:after="0" w:line="240" w:lineRule="auto"/>
        <w:jc w:val="center"/>
        <w:rPr>
          <w:rFonts w:ascii="Calibri" w:hAnsi="Calibri" w:cs="Calibri"/>
          <w:b/>
          <w:color w:val="000000"/>
          <w:sz w:val="18"/>
          <w:szCs w:val="18"/>
        </w:rPr>
      </w:pPr>
      <w:r w:rsidRPr="00315970">
        <w:rPr>
          <w:rFonts w:ascii="Calibri" w:hAnsi="Calibri" w:cs="Calibri"/>
          <w:b/>
          <w:color w:val="000000"/>
          <w:sz w:val="18"/>
          <w:szCs w:val="18"/>
        </w:rPr>
        <w:t xml:space="preserve"> Azione 7.4 “interventi per la competitività del sistema portuale e interportuale”.</w:t>
      </w:r>
    </w:p>
    <w:p w:rsidR="004D0D32" w:rsidRPr="00315970" w:rsidRDefault="004D0D32" w:rsidP="004D0D32">
      <w:pPr>
        <w:spacing w:after="0" w:line="240" w:lineRule="auto"/>
        <w:jc w:val="both"/>
        <w:rPr>
          <w:rFonts w:ascii="Calibri" w:hAnsi="Calibri" w:cs="Calibri"/>
          <w:b/>
          <w:color w:val="000000"/>
          <w:sz w:val="18"/>
          <w:szCs w:val="18"/>
        </w:rPr>
      </w:pPr>
    </w:p>
    <w:p w:rsidR="004D0D32" w:rsidRPr="00315970" w:rsidRDefault="004D0D32" w:rsidP="004D0D32">
      <w:pPr>
        <w:spacing w:after="0" w:line="240" w:lineRule="auto"/>
        <w:jc w:val="both"/>
        <w:rPr>
          <w:rFonts w:ascii="Calibri" w:hAnsi="Calibri" w:cs="Calibri"/>
          <w:b/>
          <w:color w:val="000000"/>
          <w:sz w:val="18"/>
          <w:szCs w:val="18"/>
        </w:rPr>
      </w:pPr>
      <w:r w:rsidRPr="00315970">
        <w:rPr>
          <w:rFonts w:ascii="Calibri" w:hAnsi="Calibri" w:cs="Calibri"/>
          <w:b/>
          <w:color w:val="000000"/>
          <w:sz w:val="18"/>
          <w:szCs w:val="18"/>
        </w:rPr>
        <w:t>Oggetto: Avviso Pubblico di selezione di “Interventi di dragaggio dei fondali marini unitamente alla gestione dei sedimenti estratti”.</w:t>
      </w:r>
    </w:p>
    <w:p w:rsidR="004D0D32" w:rsidRPr="00315970" w:rsidRDefault="004D0D32" w:rsidP="004D0D32">
      <w:pPr>
        <w:pStyle w:val="Testonormale"/>
        <w:rPr>
          <w:rFonts w:asciiTheme="minorHAnsi" w:eastAsia="Times New Roman" w:hAnsiTheme="minorHAnsi"/>
          <w:sz w:val="18"/>
          <w:szCs w:val="18"/>
          <w:lang w:eastAsia="it-IT"/>
        </w:rPr>
      </w:pPr>
    </w:p>
    <w:p w:rsidR="004D0D32" w:rsidRPr="00315970" w:rsidRDefault="004D0D32" w:rsidP="004D0D32">
      <w:pPr>
        <w:pStyle w:val="Testonormale"/>
        <w:jc w:val="both"/>
        <w:rPr>
          <w:rFonts w:asciiTheme="minorHAnsi" w:eastAsia="Times New Roman" w:hAnsiTheme="minorHAnsi"/>
          <w:sz w:val="18"/>
          <w:szCs w:val="18"/>
          <w:lang w:eastAsia="it-IT"/>
        </w:rPr>
      </w:pPr>
      <w:r w:rsidRPr="00315970">
        <w:rPr>
          <w:rFonts w:asciiTheme="minorHAnsi" w:eastAsia="Times New Roman" w:hAnsiTheme="minorHAnsi"/>
          <w:sz w:val="18"/>
          <w:szCs w:val="18"/>
          <w:lang w:eastAsia="it-IT"/>
        </w:rPr>
        <w:t xml:space="preserve">Il/la sottoscritto/a </w:t>
      </w:r>
      <w:r w:rsidRPr="00315970">
        <w:rPr>
          <w:rFonts w:asciiTheme="minorHAnsi" w:eastAsia="Times New Roman" w:hAnsiTheme="minorHAnsi"/>
          <w:i/>
          <w:sz w:val="18"/>
          <w:szCs w:val="18"/>
          <w:lang w:eastAsia="it-IT"/>
        </w:rPr>
        <w:t>(cognome e nome)</w:t>
      </w:r>
      <w:r w:rsidRPr="00315970">
        <w:rPr>
          <w:rFonts w:asciiTheme="minorHAnsi" w:eastAsia="Times New Roman" w:hAnsiTheme="minorHAnsi"/>
          <w:sz w:val="18"/>
          <w:szCs w:val="18"/>
          <w:lang w:eastAsia="it-IT"/>
        </w:rPr>
        <w:t xml:space="preserve">______________________________, nato/a a __________________(Prov.___),  il _____________, e residente in __________________________(Prov.___), alla via_____________________________n.____,cap.______,C.F.____________________, tel. ___________________, e-mail: __________________, PEC:_________________________ nella qualità di___________________del Soggetto Proponente </w:t>
      </w:r>
      <w:r w:rsidRPr="00315970">
        <w:rPr>
          <w:rFonts w:asciiTheme="minorHAnsi" w:eastAsia="Times New Roman" w:hAnsiTheme="minorHAnsi"/>
          <w:i/>
          <w:sz w:val="18"/>
          <w:szCs w:val="18"/>
          <w:lang w:eastAsia="it-IT"/>
        </w:rPr>
        <w:t>(indicare dati identificativi del Proponente)</w:t>
      </w:r>
      <w:r w:rsidRPr="00315970">
        <w:rPr>
          <w:rFonts w:asciiTheme="minorHAnsi" w:eastAsia="Times New Roman" w:hAnsiTheme="minorHAnsi"/>
          <w:sz w:val="18"/>
          <w:szCs w:val="18"/>
          <w:lang w:eastAsia="it-IT"/>
        </w:rPr>
        <w:t>, visti gli atti di ufficio e consapevole delle responsabilità penali cui è soggetto in caso di dichiarazioni non veritiere, ai sensi e per gli effetti di cui all’art. 76 del D.P.R. 445/00</w:t>
      </w:r>
    </w:p>
    <w:p w:rsidR="00315970" w:rsidRPr="00315970" w:rsidRDefault="00315970" w:rsidP="00315970">
      <w:pPr>
        <w:autoSpaceDE w:val="0"/>
        <w:autoSpaceDN w:val="0"/>
        <w:adjustRightInd w:val="0"/>
        <w:spacing w:after="0" w:line="276" w:lineRule="auto"/>
        <w:jc w:val="center"/>
        <w:rPr>
          <w:rFonts w:ascii="Calibri" w:hAnsi="Calibri" w:cs="Calibri"/>
          <w:b/>
          <w:color w:val="000000"/>
          <w:sz w:val="18"/>
          <w:szCs w:val="18"/>
        </w:rPr>
      </w:pPr>
      <w:r w:rsidRPr="00315970">
        <w:rPr>
          <w:rFonts w:ascii="Calibri" w:hAnsi="Calibri" w:cs="Calibri"/>
          <w:b/>
          <w:color w:val="000000"/>
          <w:sz w:val="18"/>
          <w:szCs w:val="18"/>
        </w:rPr>
        <w:t>ATTESTA</w:t>
      </w:r>
    </w:p>
    <w:p w:rsidR="00315970" w:rsidRPr="000F0A1A" w:rsidRDefault="00315970" w:rsidP="00315970">
      <w:pPr>
        <w:autoSpaceDE w:val="0"/>
        <w:autoSpaceDN w:val="0"/>
        <w:adjustRightInd w:val="0"/>
        <w:spacing w:after="0" w:line="276" w:lineRule="auto"/>
        <w:jc w:val="both"/>
        <w:rPr>
          <w:rFonts w:ascii="Calibri" w:hAnsi="Calibri" w:cs="Calibri"/>
          <w:b/>
          <w:color w:val="000000"/>
          <w:sz w:val="10"/>
          <w:szCs w:val="10"/>
        </w:rPr>
      </w:pPr>
    </w:p>
    <w:p w:rsidR="00315970" w:rsidRPr="00315970" w:rsidRDefault="00315970" w:rsidP="000F0A1A">
      <w:pPr>
        <w:pStyle w:val="Paragrafoelenco"/>
        <w:widowControl w:val="0"/>
        <w:numPr>
          <w:ilvl w:val="0"/>
          <w:numId w:val="2"/>
        </w:numPr>
        <w:autoSpaceDE w:val="0"/>
        <w:autoSpaceDN w:val="0"/>
        <w:adjustRightInd w:val="0"/>
        <w:spacing w:before="36" w:after="0" w:line="276" w:lineRule="auto"/>
        <w:ind w:left="426" w:hanging="426"/>
        <w:contextualSpacing w:val="0"/>
        <w:jc w:val="both"/>
        <w:rPr>
          <w:rFonts w:eastAsia="Times New Roman" w:cs="Consolas"/>
          <w:sz w:val="18"/>
          <w:szCs w:val="18"/>
          <w:lang w:eastAsia="it-IT"/>
        </w:rPr>
      </w:pPr>
      <w:r w:rsidRPr="00315970">
        <w:rPr>
          <w:rFonts w:eastAsia="Times New Roman" w:cs="Consolas"/>
          <w:sz w:val="18"/>
          <w:szCs w:val="18"/>
          <w:lang w:eastAsia="it-IT"/>
        </w:rPr>
        <w:t xml:space="preserve">di non incorrere nelle condizioni di “impresa in difficoltà” di cui al </w:t>
      </w:r>
      <w:proofErr w:type="spellStart"/>
      <w:r w:rsidRPr="00315970">
        <w:rPr>
          <w:rFonts w:eastAsia="Times New Roman" w:cs="Consolas"/>
          <w:sz w:val="18"/>
          <w:szCs w:val="18"/>
          <w:lang w:eastAsia="it-IT"/>
        </w:rPr>
        <w:t>p.to</w:t>
      </w:r>
      <w:proofErr w:type="spellEnd"/>
      <w:r w:rsidRPr="00315970">
        <w:rPr>
          <w:rFonts w:eastAsia="Times New Roman" w:cs="Consolas"/>
          <w:sz w:val="18"/>
          <w:szCs w:val="18"/>
          <w:lang w:eastAsia="it-IT"/>
        </w:rPr>
        <w:t xml:space="preserve"> 18 dell’art. 2 del Reg. (UE) n. 651/2014 e </w:t>
      </w:r>
      <w:proofErr w:type="spellStart"/>
      <w:r w:rsidRPr="00315970">
        <w:rPr>
          <w:rFonts w:eastAsia="Times New Roman" w:cs="Consolas"/>
          <w:sz w:val="18"/>
          <w:szCs w:val="18"/>
          <w:lang w:eastAsia="it-IT"/>
        </w:rPr>
        <w:t>ss.mm.ii.</w:t>
      </w:r>
      <w:proofErr w:type="spellEnd"/>
      <w:r w:rsidRPr="00315970">
        <w:rPr>
          <w:rFonts w:eastAsia="Times New Roman" w:cs="Consolas"/>
          <w:sz w:val="18"/>
          <w:szCs w:val="18"/>
          <w:lang w:eastAsia="it-IT"/>
        </w:rPr>
        <w:t>;</w:t>
      </w:r>
    </w:p>
    <w:p w:rsidR="00315970" w:rsidRPr="00315970" w:rsidRDefault="00315970" w:rsidP="000F0A1A">
      <w:pPr>
        <w:pStyle w:val="Paragrafoelenco"/>
        <w:numPr>
          <w:ilvl w:val="0"/>
          <w:numId w:val="2"/>
        </w:numPr>
        <w:autoSpaceDE w:val="0"/>
        <w:autoSpaceDN w:val="0"/>
        <w:adjustRightInd w:val="0"/>
        <w:spacing w:afterLines="600" w:line="276" w:lineRule="auto"/>
        <w:ind w:left="426" w:hanging="426"/>
        <w:jc w:val="both"/>
        <w:rPr>
          <w:rFonts w:eastAsia="Times New Roman"/>
          <w:sz w:val="18"/>
          <w:szCs w:val="18"/>
          <w:lang w:eastAsia="it-IT"/>
        </w:rPr>
      </w:pPr>
      <w:r w:rsidRPr="00315970">
        <w:rPr>
          <w:rFonts w:eastAsia="Times New Roman"/>
          <w:sz w:val="18"/>
          <w:szCs w:val="18"/>
          <w:lang w:eastAsia="it-IT"/>
        </w:rPr>
        <w:t>il possesso della capacità amministrativa, finanziaria e operativa del Soggetto Proponente, per soddisfare le condizioni per la concessione del finanziamento poste dal bando e dalla normativa comunitaria, nazionale e regionale applicabile, ai sensi dell’art. 125 (3)lett. d), del Reg. (UE) n. 1303/2013;</w:t>
      </w:r>
    </w:p>
    <w:p w:rsidR="00315970" w:rsidRPr="00315970" w:rsidRDefault="00315970" w:rsidP="000F0A1A">
      <w:pPr>
        <w:pStyle w:val="Paragrafoelenco"/>
        <w:numPr>
          <w:ilvl w:val="0"/>
          <w:numId w:val="2"/>
        </w:numPr>
        <w:autoSpaceDE w:val="0"/>
        <w:autoSpaceDN w:val="0"/>
        <w:adjustRightInd w:val="0"/>
        <w:spacing w:afterLines="600" w:line="276" w:lineRule="auto"/>
        <w:ind w:left="426" w:hanging="426"/>
        <w:jc w:val="both"/>
        <w:rPr>
          <w:rFonts w:eastAsia="Times New Roman" w:cs="Consolas"/>
          <w:sz w:val="18"/>
          <w:szCs w:val="18"/>
          <w:lang w:eastAsia="it-IT"/>
        </w:rPr>
      </w:pPr>
      <w:r w:rsidRPr="00315970">
        <w:rPr>
          <w:rFonts w:eastAsia="Times New Roman" w:cs="Consolas"/>
          <w:sz w:val="18"/>
          <w:szCs w:val="18"/>
          <w:lang w:eastAsia="it-IT"/>
        </w:rPr>
        <w:t xml:space="preserve">il rispetto della soglia di cui all’art. 4 par. 1 lett. </w:t>
      </w:r>
      <w:proofErr w:type="spellStart"/>
      <w:r w:rsidRPr="00315970">
        <w:rPr>
          <w:rFonts w:eastAsia="Times New Roman" w:cs="Consolas"/>
          <w:sz w:val="18"/>
          <w:szCs w:val="18"/>
          <w:lang w:eastAsia="it-IT"/>
        </w:rPr>
        <w:t>ee</w:t>
      </w:r>
      <w:proofErr w:type="spellEnd"/>
      <w:r w:rsidRPr="00315970">
        <w:rPr>
          <w:rFonts w:eastAsia="Times New Roman" w:cs="Consolas"/>
          <w:sz w:val="18"/>
          <w:szCs w:val="18"/>
          <w:lang w:eastAsia="it-IT"/>
        </w:rPr>
        <w:t>)  in materia di definizione del progetto di dragaggio;</w:t>
      </w:r>
    </w:p>
    <w:p w:rsidR="00315970" w:rsidRPr="00315970" w:rsidRDefault="00315970" w:rsidP="000F0A1A">
      <w:pPr>
        <w:pStyle w:val="Paragrafoelenco"/>
        <w:widowControl w:val="0"/>
        <w:numPr>
          <w:ilvl w:val="0"/>
          <w:numId w:val="2"/>
        </w:numPr>
        <w:tabs>
          <w:tab w:val="left" w:pos="6663"/>
          <w:tab w:val="left" w:pos="7655"/>
        </w:tabs>
        <w:autoSpaceDE w:val="0"/>
        <w:autoSpaceDN w:val="0"/>
        <w:adjustRightInd w:val="0"/>
        <w:spacing w:before="36" w:after="0" w:line="276" w:lineRule="auto"/>
        <w:ind w:left="426" w:hanging="426"/>
        <w:contextualSpacing w:val="0"/>
        <w:jc w:val="both"/>
        <w:rPr>
          <w:rFonts w:eastAsia="Times New Roman" w:cs="Consolas"/>
          <w:sz w:val="18"/>
          <w:szCs w:val="18"/>
          <w:lang w:eastAsia="it-IT"/>
        </w:rPr>
      </w:pPr>
      <w:r w:rsidRPr="00315970">
        <w:rPr>
          <w:rFonts w:eastAsia="Times New Roman" w:cs="Consolas"/>
          <w:sz w:val="18"/>
          <w:szCs w:val="18"/>
          <w:lang w:eastAsia="it-IT"/>
        </w:rPr>
        <w:t>di non aver ottenuto altre agevolazioni comunitarie, statali e regionali per le spese di cui alla proposta progettuale presentata;</w:t>
      </w:r>
    </w:p>
    <w:p w:rsidR="00315970" w:rsidRPr="00315970" w:rsidRDefault="00315970" w:rsidP="000F0A1A">
      <w:pPr>
        <w:pStyle w:val="Paragrafoelenco"/>
        <w:numPr>
          <w:ilvl w:val="0"/>
          <w:numId w:val="2"/>
        </w:numPr>
        <w:autoSpaceDE w:val="0"/>
        <w:autoSpaceDN w:val="0"/>
        <w:adjustRightInd w:val="0"/>
        <w:spacing w:after="0" w:line="276" w:lineRule="auto"/>
        <w:ind w:left="426" w:hanging="426"/>
        <w:jc w:val="both"/>
        <w:rPr>
          <w:rFonts w:ascii="Calibri" w:hAnsi="Calibri" w:cs="Calibri"/>
          <w:b/>
          <w:color w:val="000000"/>
          <w:sz w:val="18"/>
          <w:szCs w:val="18"/>
        </w:rPr>
      </w:pPr>
      <w:r w:rsidRPr="00315970">
        <w:rPr>
          <w:rFonts w:eastAsia="Times New Roman" w:cs="Consolas"/>
          <w:sz w:val="18"/>
          <w:szCs w:val="18"/>
          <w:lang w:eastAsia="it-IT"/>
        </w:rPr>
        <w:t>che l’IVA riportata nel quadro economico di progetto rappresenta</w:t>
      </w:r>
      <w:r w:rsidRPr="00315970">
        <w:rPr>
          <w:rFonts w:eastAsia="Times New Roman"/>
          <w:sz w:val="18"/>
          <w:szCs w:val="18"/>
          <w:lang w:eastAsia="it-IT"/>
        </w:rPr>
        <w:t xml:space="preserve"> un costo ammissibile/non ammissibile per il Soggetto Proponente in quanto indetraibile/detraibile ai sensi di legge;</w:t>
      </w:r>
    </w:p>
    <w:p w:rsidR="00315970" w:rsidRPr="00315970" w:rsidRDefault="00315970" w:rsidP="000F0A1A">
      <w:pPr>
        <w:pStyle w:val="Paragrafoelenco"/>
        <w:numPr>
          <w:ilvl w:val="0"/>
          <w:numId w:val="2"/>
        </w:numPr>
        <w:autoSpaceDE w:val="0"/>
        <w:autoSpaceDN w:val="0"/>
        <w:adjustRightInd w:val="0"/>
        <w:spacing w:after="0" w:line="276" w:lineRule="auto"/>
        <w:ind w:left="426" w:hanging="426"/>
        <w:jc w:val="both"/>
        <w:rPr>
          <w:b/>
        </w:rPr>
      </w:pPr>
      <w:r w:rsidRPr="00315970">
        <w:rPr>
          <w:rFonts w:ascii="Calibri" w:hAnsi="Calibri" w:cs="Calibri"/>
          <w:color w:val="000000"/>
          <w:sz w:val="18"/>
          <w:szCs w:val="18"/>
        </w:rPr>
        <w:t xml:space="preserve">l’applicabilità, all’intervento oggetto della presente domanda di candidatura, della condizione temporale </w:t>
      </w:r>
      <w:r w:rsidRPr="00315970">
        <w:rPr>
          <w:rFonts w:eastAsia="Times New Roman"/>
          <w:sz w:val="18"/>
          <w:szCs w:val="18"/>
          <w:lang w:eastAsia="it-IT"/>
        </w:rPr>
        <w:t xml:space="preserve">di “avvio dei lavori” di cui all’art. 6 del Regolamento (UE) n. 651/2014 e </w:t>
      </w:r>
      <w:proofErr w:type="spellStart"/>
      <w:r w:rsidRPr="00315970">
        <w:rPr>
          <w:rFonts w:eastAsia="Times New Roman"/>
          <w:sz w:val="18"/>
          <w:szCs w:val="18"/>
          <w:lang w:eastAsia="it-IT"/>
        </w:rPr>
        <w:t>ss.mm.ii.</w:t>
      </w:r>
      <w:proofErr w:type="spellEnd"/>
      <w:r w:rsidRPr="00315970">
        <w:rPr>
          <w:rFonts w:eastAsia="Times New Roman"/>
          <w:sz w:val="18"/>
          <w:szCs w:val="18"/>
          <w:lang w:eastAsia="it-IT"/>
        </w:rPr>
        <w:t xml:space="preserve">; </w:t>
      </w:r>
    </w:p>
    <w:p w:rsidR="00315970" w:rsidRPr="000F0A1A" w:rsidRDefault="00315970" w:rsidP="00315970">
      <w:pPr>
        <w:autoSpaceDE w:val="0"/>
        <w:autoSpaceDN w:val="0"/>
        <w:adjustRightInd w:val="0"/>
        <w:spacing w:after="0" w:line="276" w:lineRule="auto"/>
        <w:jc w:val="center"/>
        <w:rPr>
          <w:rFonts w:ascii="Calibri" w:hAnsi="Calibri" w:cs="Calibri"/>
          <w:b/>
          <w:color w:val="000000"/>
          <w:sz w:val="10"/>
          <w:szCs w:val="10"/>
        </w:rPr>
      </w:pPr>
    </w:p>
    <w:p w:rsidR="00315970" w:rsidRDefault="00315970" w:rsidP="00315970">
      <w:pPr>
        <w:autoSpaceDE w:val="0"/>
        <w:autoSpaceDN w:val="0"/>
        <w:adjustRightInd w:val="0"/>
        <w:spacing w:after="0" w:line="276" w:lineRule="auto"/>
        <w:jc w:val="center"/>
        <w:rPr>
          <w:rFonts w:ascii="Calibri" w:hAnsi="Calibri" w:cs="Calibri"/>
          <w:b/>
          <w:color w:val="000000"/>
          <w:sz w:val="18"/>
          <w:szCs w:val="18"/>
        </w:rPr>
      </w:pPr>
      <w:r w:rsidRPr="00315970">
        <w:rPr>
          <w:rFonts w:ascii="Calibri" w:hAnsi="Calibri" w:cs="Calibri"/>
          <w:b/>
          <w:color w:val="000000"/>
          <w:sz w:val="18"/>
          <w:szCs w:val="18"/>
        </w:rPr>
        <w:t>ATTESTA ALTRESÌ</w:t>
      </w:r>
    </w:p>
    <w:p w:rsidR="000F0A1A" w:rsidRPr="000F0A1A" w:rsidRDefault="000F0A1A" w:rsidP="00315970">
      <w:pPr>
        <w:autoSpaceDE w:val="0"/>
        <w:autoSpaceDN w:val="0"/>
        <w:adjustRightInd w:val="0"/>
        <w:spacing w:after="0" w:line="276" w:lineRule="auto"/>
        <w:jc w:val="center"/>
        <w:rPr>
          <w:rFonts w:ascii="Calibri" w:hAnsi="Calibri" w:cs="Calibri"/>
          <w:b/>
          <w:color w:val="000000"/>
          <w:sz w:val="10"/>
          <w:szCs w:val="10"/>
        </w:rPr>
      </w:pPr>
    </w:p>
    <w:p w:rsidR="00315970" w:rsidRPr="00315970" w:rsidRDefault="00315970" w:rsidP="000F0A1A">
      <w:pPr>
        <w:pStyle w:val="Paragrafoelenco"/>
        <w:numPr>
          <w:ilvl w:val="0"/>
          <w:numId w:val="1"/>
        </w:numPr>
        <w:autoSpaceDE w:val="0"/>
        <w:autoSpaceDN w:val="0"/>
        <w:adjustRightInd w:val="0"/>
        <w:spacing w:after="1440" w:line="276" w:lineRule="auto"/>
        <w:ind w:left="357" w:hanging="357"/>
        <w:jc w:val="both"/>
        <w:rPr>
          <w:rFonts w:eastAsia="Times New Roman"/>
          <w:sz w:val="18"/>
          <w:szCs w:val="18"/>
          <w:lang w:eastAsia="it-IT"/>
        </w:rPr>
      </w:pPr>
      <w:r w:rsidRPr="00315970">
        <w:rPr>
          <w:rFonts w:eastAsia="Times New Roman"/>
          <w:sz w:val="18"/>
          <w:szCs w:val="18"/>
          <w:lang w:eastAsia="it-IT"/>
        </w:rPr>
        <w:t>che il porto di ___________________ è funzionante e disciplinato da Ordinanza n._______ del_____________ assunta dalla Guardia costiera di _________________;</w:t>
      </w:r>
    </w:p>
    <w:p w:rsidR="00315970" w:rsidRPr="00315970" w:rsidRDefault="00315970" w:rsidP="000F0A1A">
      <w:pPr>
        <w:pStyle w:val="Paragrafoelenco"/>
        <w:numPr>
          <w:ilvl w:val="0"/>
          <w:numId w:val="1"/>
        </w:numPr>
        <w:autoSpaceDE w:val="0"/>
        <w:autoSpaceDN w:val="0"/>
        <w:adjustRightInd w:val="0"/>
        <w:spacing w:after="1440" w:line="276" w:lineRule="auto"/>
        <w:ind w:left="357" w:hanging="357"/>
        <w:jc w:val="both"/>
        <w:rPr>
          <w:rFonts w:eastAsia="Times New Roman"/>
          <w:sz w:val="18"/>
          <w:szCs w:val="18"/>
          <w:lang w:eastAsia="it-IT"/>
        </w:rPr>
      </w:pPr>
      <w:r w:rsidRPr="00315970">
        <w:rPr>
          <w:rFonts w:eastAsia="Times New Roman"/>
          <w:sz w:val="18"/>
          <w:szCs w:val="18"/>
          <w:lang w:eastAsia="it-IT"/>
        </w:rPr>
        <w:t>che sono vigenti in ambito portuale i seguenti atti di concessione demaniali a favore del Soggetto Proponente: _______________________(fornire copia in allegato);</w:t>
      </w:r>
    </w:p>
    <w:p w:rsidR="00315970" w:rsidRPr="00315970" w:rsidRDefault="00315970" w:rsidP="000F0A1A">
      <w:pPr>
        <w:pStyle w:val="Paragrafoelenco"/>
        <w:numPr>
          <w:ilvl w:val="0"/>
          <w:numId w:val="1"/>
        </w:numPr>
        <w:autoSpaceDE w:val="0"/>
        <w:autoSpaceDN w:val="0"/>
        <w:adjustRightInd w:val="0"/>
        <w:spacing w:after="0" w:line="276" w:lineRule="auto"/>
        <w:jc w:val="both"/>
        <w:rPr>
          <w:rFonts w:eastAsia="Times New Roman"/>
          <w:sz w:val="18"/>
          <w:szCs w:val="18"/>
          <w:lang w:eastAsia="it-IT"/>
        </w:rPr>
      </w:pPr>
      <w:r w:rsidRPr="00315970">
        <w:rPr>
          <w:rFonts w:eastAsia="Times New Roman"/>
          <w:sz w:val="18"/>
          <w:szCs w:val="18"/>
          <w:lang w:eastAsia="it-IT"/>
        </w:rPr>
        <w:t>che le infrastrutture portuali sovvenzionate sono messe a disposizione degli utenti interessati su base paritaria e non discriminatoria, alle condizioni di mercato;</w:t>
      </w:r>
    </w:p>
    <w:p w:rsidR="00315970" w:rsidRPr="00315970" w:rsidRDefault="00315970" w:rsidP="00315970">
      <w:pPr>
        <w:pStyle w:val="Paragrafoelenco"/>
        <w:numPr>
          <w:ilvl w:val="0"/>
          <w:numId w:val="1"/>
        </w:numPr>
        <w:autoSpaceDE w:val="0"/>
        <w:autoSpaceDN w:val="0"/>
        <w:adjustRightInd w:val="0"/>
        <w:spacing w:after="0" w:line="276" w:lineRule="auto"/>
        <w:jc w:val="both"/>
        <w:rPr>
          <w:rFonts w:eastAsia="Times New Roman"/>
          <w:sz w:val="18"/>
          <w:szCs w:val="18"/>
          <w:lang w:eastAsia="it-IT"/>
        </w:rPr>
      </w:pPr>
      <w:r w:rsidRPr="00315970">
        <w:rPr>
          <w:rFonts w:eastAsia="Times New Roman"/>
          <w:sz w:val="18"/>
          <w:szCs w:val="18"/>
          <w:lang w:eastAsia="it-IT"/>
        </w:rPr>
        <w:t xml:space="preserve">che, qualsiasi atto di concessione, o altro atto di conferimento, a favore di un terzo per la costruzione, l’ammodernamento, la gestione o la locazione dell’infrastruttura portuale sovvenzionata sono, ovvero saranno, assegnati in maniera competitiva, trasparente, non discriminatoria e non soggetta a condizioni; </w:t>
      </w:r>
    </w:p>
    <w:p w:rsidR="000F0A1A" w:rsidRDefault="00315970" w:rsidP="00315970">
      <w:pPr>
        <w:pStyle w:val="Paragrafoelenco"/>
        <w:numPr>
          <w:ilvl w:val="0"/>
          <w:numId w:val="1"/>
        </w:numPr>
        <w:autoSpaceDE w:val="0"/>
        <w:autoSpaceDN w:val="0"/>
        <w:adjustRightInd w:val="0"/>
        <w:spacing w:after="0" w:line="276" w:lineRule="auto"/>
        <w:jc w:val="both"/>
        <w:rPr>
          <w:rFonts w:eastAsia="Times New Roman"/>
          <w:sz w:val="18"/>
          <w:szCs w:val="18"/>
          <w:lang w:eastAsia="it-IT"/>
        </w:rPr>
      </w:pPr>
      <w:r w:rsidRPr="00315970">
        <w:rPr>
          <w:rFonts w:eastAsia="Times New Roman"/>
          <w:sz w:val="18"/>
          <w:szCs w:val="18"/>
          <w:lang w:eastAsia="it-IT"/>
        </w:rPr>
        <w:t xml:space="preserve">che l’intervento candidato a finanziamento nell’ambito della selezione di cui all’Avviso in oggetto è di esclusiva competenza di questo Soggetto Proponente, non costituendo onere già posto a carico del/i concessionario/i a norma dei titoli concessori rilasciati, laddove presenti; </w:t>
      </w:r>
    </w:p>
    <w:p w:rsidR="00315970" w:rsidRPr="00315970" w:rsidRDefault="00315970" w:rsidP="00315970">
      <w:pPr>
        <w:pStyle w:val="Paragrafoelenco"/>
        <w:numPr>
          <w:ilvl w:val="0"/>
          <w:numId w:val="1"/>
        </w:numPr>
        <w:autoSpaceDE w:val="0"/>
        <w:autoSpaceDN w:val="0"/>
        <w:adjustRightInd w:val="0"/>
        <w:spacing w:after="0" w:line="276" w:lineRule="auto"/>
        <w:jc w:val="both"/>
        <w:rPr>
          <w:rFonts w:eastAsia="Times New Roman"/>
          <w:sz w:val="18"/>
          <w:szCs w:val="18"/>
          <w:lang w:eastAsia="it-IT"/>
        </w:rPr>
      </w:pPr>
      <w:r w:rsidRPr="00315970">
        <w:rPr>
          <w:rFonts w:eastAsia="Times New Roman"/>
          <w:sz w:val="18"/>
          <w:szCs w:val="18"/>
          <w:lang w:eastAsia="it-IT"/>
        </w:rPr>
        <w:t xml:space="preserve">la regolarità dell’intervento sotto il profilo </w:t>
      </w:r>
      <w:proofErr w:type="spellStart"/>
      <w:r w:rsidRPr="00315970">
        <w:rPr>
          <w:rFonts w:eastAsia="Times New Roman"/>
          <w:sz w:val="18"/>
          <w:szCs w:val="18"/>
          <w:lang w:eastAsia="it-IT"/>
        </w:rPr>
        <w:t>demaniale-marittimo</w:t>
      </w:r>
      <w:proofErr w:type="spellEnd"/>
      <w:r w:rsidRPr="00315970">
        <w:rPr>
          <w:rFonts w:eastAsia="Times New Roman"/>
          <w:sz w:val="18"/>
          <w:szCs w:val="18"/>
          <w:lang w:eastAsia="it-IT"/>
        </w:rPr>
        <w:t>;</w:t>
      </w:r>
    </w:p>
    <w:p w:rsidR="00315970" w:rsidRPr="00315970" w:rsidRDefault="00315970" w:rsidP="00315970">
      <w:pPr>
        <w:pStyle w:val="Paragrafoelenco"/>
        <w:numPr>
          <w:ilvl w:val="0"/>
          <w:numId w:val="1"/>
        </w:numPr>
        <w:autoSpaceDE w:val="0"/>
        <w:autoSpaceDN w:val="0"/>
        <w:adjustRightInd w:val="0"/>
        <w:spacing w:after="1440" w:line="240" w:lineRule="auto"/>
        <w:ind w:left="357" w:hanging="357"/>
        <w:jc w:val="both"/>
        <w:rPr>
          <w:rFonts w:eastAsia="Times New Roman"/>
          <w:sz w:val="18"/>
          <w:szCs w:val="18"/>
          <w:lang w:eastAsia="it-IT"/>
        </w:rPr>
      </w:pPr>
      <w:r w:rsidRPr="00315970">
        <w:rPr>
          <w:rFonts w:eastAsia="Times New Roman"/>
          <w:sz w:val="18"/>
          <w:szCs w:val="18"/>
          <w:lang w:eastAsia="it-IT"/>
        </w:rPr>
        <w:t xml:space="preserve">che il progetto di fattibilità tecnica ed economica della proposta progettuale candidata, redatto ex art. 23 del D. </w:t>
      </w:r>
      <w:proofErr w:type="spellStart"/>
      <w:r w:rsidRPr="00315970">
        <w:rPr>
          <w:rFonts w:eastAsia="Times New Roman"/>
          <w:sz w:val="18"/>
          <w:szCs w:val="18"/>
          <w:lang w:eastAsia="it-IT"/>
        </w:rPr>
        <w:t>Lgs</w:t>
      </w:r>
      <w:proofErr w:type="spellEnd"/>
      <w:r w:rsidRPr="00315970">
        <w:rPr>
          <w:rFonts w:eastAsia="Times New Roman"/>
          <w:sz w:val="18"/>
          <w:szCs w:val="18"/>
          <w:lang w:eastAsia="it-IT"/>
        </w:rPr>
        <w:t>. 50/2016, è stato approvato dal Soggetto Proponente, come da documentazione progettuale fornita a supporto, parte integrante della presente;</w:t>
      </w:r>
    </w:p>
    <w:p w:rsidR="00315970" w:rsidRPr="00315970" w:rsidRDefault="00315970" w:rsidP="00315970">
      <w:pPr>
        <w:pStyle w:val="Paragrafoelenco"/>
        <w:numPr>
          <w:ilvl w:val="0"/>
          <w:numId w:val="1"/>
        </w:numPr>
        <w:autoSpaceDE w:val="0"/>
        <w:autoSpaceDN w:val="0"/>
        <w:adjustRightInd w:val="0"/>
        <w:spacing w:after="1440" w:line="240" w:lineRule="auto"/>
        <w:ind w:left="357" w:hanging="357"/>
        <w:jc w:val="both"/>
        <w:rPr>
          <w:rFonts w:eastAsia="Times New Roman"/>
          <w:sz w:val="18"/>
          <w:szCs w:val="18"/>
          <w:lang w:eastAsia="it-IT"/>
        </w:rPr>
      </w:pPr>
      <w:r w:rsidRPr="00315970">
        <w:rPr>
          <w:rFonts w:eastAsia="Times New Roman"/>
          <w:sz w:val="18"/>
          <w:szCs w:val="18"/>
          <w:lang w:eastAsia="it-IT"/>
        </w:rPr>
        <w:t>che l’intervento candidato a finanziamento è stato progettato nel rispetto della normativa comunitaria, nazionale e regionale in materia di ambiente, ed è soggetto ai seguenti adempimenti procedurali: _______________________(es.  autorizzazioni ambientali, Valutazione di Impatto Ambientale, Valutazione di Incidenza Ambientale ….  );</w:t>
      </w:r>
    </w:p>
    <w:p w:rsidR="00315970" w:rsidRPr="00315970" w:rsidRDefault="00315970" w:rsidP="00315970">
      <w:pPr>
        <w:pStyle w:val="Paragrafoelenco"/>
        <w:numPr>
          <w:ilvl w:val="0"/>
          <w:numId w:val="1"/>
        </w:numPr>
        <w:spacing w:after="0" w:line="240" w:lineRule="auto"/>
        <w:jc w:val="both"/>
        <w:rPr>
          <w:rFonts w:eastAsia="Times New Roman"/>
          <w:sz w:val="18"/>
          <w:szCs w:val="18"/>
          <w:lang w:eastAsia="it-IT"/>
        </w:rPr>
      </w:pPr>
      <w:r w:rsidRPr="00315970">
        <w:rPr>
          <w:rFonts w:eastAsia="Times New Roman"/>
          <w:sz w:val="18"/>
          <w:szCs w:val="18"/>
          <w:lang w:eastAsia="it-IT"/>
        </w:rPr>
        <w:t xml:space="preserve">che il “risultato operativo” dell’intervento è stato determinato secondo la definizione fornita dal </w:t>
      </w:r>
      <w:proofErr w:type="spellStart"/>
      <w:r w:rsidRPr="00315970">
        <w:rPr>
          <w:rFonts w:eastAsia="Times New Roman"/>
          <w:sz w:val="18"/>
          <w:szCs w:val="18"/>
          <w:lang w:eastAsia="it-IT"/>
        </w:rPr>
        <w:t>p.to</w:t>
      </w:r>
      <w:proofErr w:type="spellEnd"/>
      <w:r w:rsidRPr="00315970">
        <w:rPr>
          <w:rFonts w:eastAsia="Times New Roman"/>
          <w:sz w:val="18"/>
          <w:szCs w:val="18"/>
          <w:lang w:eastAsia="it-IT"/>
        </w:rPr>
        <w:t xml:space="preserve"> 39 dell’art. 2 del Reg.(UE) n. 651/2014 e </w:t>
      </w:r>
      <w:proofErr w:type="spellStart"/>
      <w:r w:rsidRPr="00315970">
        <w:rPr>
          <w:rFonts w:eastAsia="Times New Roman"/>
          <w:sz w:val="18"/>
          <w:szCs w:val="18"/>
          <w:lang w:eastAsia="it-IT"/>
        </w:rPr>
        <w:t>ss.mm.ii.</w:t>
      </w:r>
      <w:proofErr w:type="spellEnd"/>
      <w:r w:rsidRPr="00315970">
        <w:rPr>
          <w:rFonts w:eastAsia="Times New Roman"/>
          <w:sz w:val="18"/>
          <w:szCs w:val="18"/>
          <w:lang w:eastAsia="it-IT"/>
        </w:rPr>
        <w:t xml:space="preserve">, modificata dal Reg.(UE) n. 1084/2017, </w:t>
      </w:r>
      <w:r w:rsidRPr="00315970">
        <w:rPr>
          <w:rFonts w:eastAsia="Times New Roman"/>
          <w:sz w:val="18"/>
          <w:szCs w:val="18"/>
          <w:u w:val="single"/>
          <w:lang w:eastAsia="it-IT"/>
        </w:rPr>
        <w:t xml:space="preserve">come documentato dai prospetti di calcolo, prodotti a corredo della presente, a firma di un esperto qualificato, redatti secondo le </w:t>
      </w:r>
      <w:r w:rsidRPr="00315970">
        <w:rPr>
          <w:rFonts w:eastAsia="Times New Roman"/>
          <w:sz w:val="18"/>
          <w:szCs w:val="18"/>
          <w:u w:val="single"/>
          <w:lang w:eastAsia="it-IT"/>
        </w:rPr>
        <w:lastRenderedPageBreak/>
        <w:t>disposizioni europee e nazionali vigenti, nonché dei codici di condotta, indipendente o, debitamente autorizzato;</w:t>
      </w:r>
    </w:p>
    <w:p w:rsidR="00315970" w:rsidRDefault="00315970" w:rsidP="00315970">
      <w:pPr>
        <w:spacing w:after="0" w:line="240" w:lineRule="auto"/>
        <w:jc w:val="both"/>
        <w:rPr>
          <w:rFonts w:eastAsia="Times New Roman"/>
          <w:sz w:val="18"/>
          <w:szCs w:val="18"/>
          <w:lang w:eastAsia="it-IT"/>
        </w:rPr>
      </w:pPr>
      <w:r>
        <w:rPr>
          <w:rFonts w:eastAsia="Times New Roman"/>
          <w:sz w:val="18"/>
          <w:szCs w:val="18"/>
          <w:lang w:eastAsia="it-IT"/>
        </w:rPr>
        <w:t>ovvero</w:t>
      </w:r>
    </w:p>
    <w:p w:rsidR="00315970" w:rsidRDefault="00315970" w:rsidP="00315970">
      <w:pPr>
        <w:pStyle w:val="Paragrafoelenco"/>
        <w:numPr>
          <w:ilvl w:val="0"/>
          <w:numId w:val="1"/>
        </w:numPr>
        <w:autoSpaceDE w:val="0"/>
        <w:autoSpaceDN w:val="0"/>
        <w:adjustRightInd w:val="0"/>
        <w:spacing w:after="0" w:line="240" w:lineRule="auto"/>
        <w:jc w:val="both"/>
        <w:rPr>
          <w:rFonts w:eastAsia="Times New Roman"/>
          <w:sz w:val="18"/>
          <w:szCs w:val="18"/>
          <w:lang w:eastAsia="it-IT"/>
        </w:rPr>
      </w:pPr>
      <w:r w:rsidRPr="00315970">
        <w:rPr>
          <w:rFonts w:eastAsia="Times New Roman"/>
          <w:sz w:val="18"/>
          <w:szCs w:val="18"/>
          <w:lang w:eastAsia="it-IT"/>
        </w:rPr>
        <w:t>che per l’intervento proposto è richiesto un aiuto di importo non superiore ai 5 milioni di Euro, al quale si applicano le disposizioni di cui al par. 9 dell’art. 56</w:t>
      </w:r>
      <w:r w:rsidRPr="00315970">
        <w:rPr>
          <w:rFonts w:eastAsia="Times New Roman"/>
          <w:i/>
          <w:sz w:val="18"/>
          <w:szCs w:val="18"/>
          <w:lang w:eastAsia="it-IT"/>
        </w:rPr>
        <w:t>ter</w:t>
      </w:r>
      <w:r w:rsidRPr="00315970">
        <w:rPr>
          <w:rFonts w:eastAsia="Times New Roman"/>
          <w:sz w:val="18"/>
          <w:szCs w:val="18"/>
          <w:lang w:eastAsia="it-IT"/>
        </w:rPr>
        <w:t xml:space="preserve"> del Regolamento (UE) n. 651/2014 e </w:t>
      </w:r>
      <w:proofErr w:type="spellStart"/>
      <w:r w:rsidRPr="00315970">
        <w:rPr>
          <w:rFonts w:eastAsia="Times New Roman"/>
          <w:sz w:val="18"/>
          <w:szCs w:val="18"/>
          <w:lang w:eastAsia="it-IT"/>
        </w:rPr>
        <w:t>ss.mm.ii.</w:t>
      </w:r>
      <w:proofErr w:type="spellEnd"/>
      <w:r w:rsidRPr="00315970">
        <w:rPr>
          <w:rFonts w:eastAsia="Times New Roman"/>
          <w:sz w:val="18"/>
          <w:szCs w:val="18"/>
          <w:lang w:eastAsia="it-IT"/>
        </w:rPr>
        <w:t>, in base al quale l’importo massimo dell’aiuto non supera l’80% dei costi ammissibili.</w:t>
      </w:r>
      <w:bookmarkStart w:id="1" w:name="_GoBack"/>
      <w:bookmarkEnd w:id="1"/>
    </w:p>
    <w:p w:rsidR="00315970" w:rsidRPr="00315970" w:rsidRDefault="00315970" w:rsidP="00315970">
      <w:pPr>
        <w:pStyle w:val="Paragrafoelenco"/>
        <w:autoSpaceDE w:val="0"/>
        <w:autoSpaceDN w:val="0"/>
        <w:adjustRightInd w:val="0"/>
        <w:spacing w:after="0" w:line="240" w:lineRule="auto"/>
        <w:ind w:left="360"/>
        <w:jc w:val="both"/>
        <w:rPr>
          <w:rFonts w:eastAsia="Times New Roman"/>
          <w:sz w:val="18"/>
          <w:szCs w:val="18"/>
          <w:lang w:eastAsia="it-IT"/>
        </w:rPr>
      </w:pPr>
    </w:p>
    <w:p w:rsidR="00315970" w:rsidRPr="00315970" w:rsidRDefault="00315970" w:rsidP="00315970">
      <w:pPr>
        <w:autoSpaceDE w:val="0"/>
        <w:autoSpaceDN w:val="0"/>
        <w:adjustRightInd w:val="0"/>
        <w:spacing w:after="0" w:line="276" w:lineRule="auto"/>
        <w:jc w:val="both"/>
        <w:rPr>
          <w:rFonts w:ascii="Calibri" w:eastAsia="Times New Roman" w:hAnsi="Calibri" w:cs="Calibri"/>
          <w:b/>
          <w:color w:val="000000"/>
          <w:sz w:val="18"/>
          <w:szCs w:val="18"/>
          <w:lang w:eastAsia="it-IT"/>
        </w:rPr>
      </w:pPr>
      <w:r w:rsidRPr="00315970">
        <w:rPr>
          <w:rFonts w:eastAsia="Times New Roman" w:cs="Consolas"/>
          <w:sz w:val="18"/>
          <w:szCs w:val="18"/>
          <w:lang w:eastAsia="it-IT"/>
        </w:rPr>
        <w:t>I</w:t>
      </w:r>
      <w:r w:rsidRPr="00315970">
        <w:rPr>
          <w:rFonts w:eastAsia="Times New Roman"/>
          <w:sz w:val="18"/>
          <w:szCs w:val="18"/>
          <w:lang w:eastAsia="it-IT"/>
        </w:rPr>
        <w:t>n caso di ammissione a finanziamento</w:t>
      </w:r>
    </w:p>
    <w:p w:rsidR="00315970" w:rsidRPr="00315970" w:rsidRDefault="00315970" w:rsidP="00315970">
      <w:pPr>
        <w:autoSpaceDE w:val="0"/>
        <w:autoSpaceDN w:val="0"/>
        <w:adjustRightInd w:val="0"/>
        <w:spacing w:after="0" w:line="276" w:lineRule="auto"/>
        <w:jc w:val="center"/>
        <w:rPr>
          <w:rFonts w:ascii="Calibri" w:hAnsi="Calibri" w:cs="Calibri"/>
          <w:b/>
          <w:color w:val="000000"/>
          <w:sz w:val="18"/>
          <w:szCs w:val="18"/>
        </w:rPr>
      </w:pPr>
      <w:r w:rsidRPr="00315970">
        <w:rPr>
          <w:rFonts w:ascii="Calibri" w:eastAsia="Times New Roman" w:hAnsi="Calibri" w:cs="Calibri"/>
          <w:b/>
          <w:color w:val="000000"/>
          <w:sz w:val="18"/>
          <w:szCs w:val="18"/>
          <w:lang w:eastAsia="it-IT"/>
        </w:rPr>
        <w:t>S</w:t>
      </w:r>
      <w:r w:rsidRPr="00315970">
        <w:rPr>
          <w:rFonts w:ascii="Calibri" w:hAnsi="Calibri" w:cs="Calibri"/>
          <w:b/>
          <w:color w:val="000000"/>
          <w:sz w:val="18"/>
          <w:szCs w:val="18"/>
        </w:rPr>
        <w:t>I IMPEGNA</w:t>
      </w:r>
    </w:p>
    <w:p w:rsidR="00315970" w:rsidRPr="00315970" w:rsidRDefault="00315970" w:rsidP="00315970">
      <w:pPr>
        <w:pStyle w:val="Paragrafoelenco"/>
        <w:numPr>
          <w:ilvl w:val="0"/>
          <w:numId w:val="1"/>
        </w:numPr>
        <w:autoSpaceDE w:val="0"/>
        <w:autoSpaceDN w:val="0"/>
        <w:adjustRightInd w:val="0"/>
        <w:spacing w:after="0" w:line="276" w:lineRule="auto"/>
        <w:jc w:val="both"/>
        <w:rPr>
          <w:rFonts w:eastAsia="Times New Roman"/>
          <w:sz w:val="18"/>
          <w:szCs w:val="18"/>
          <w:lang w:eastAsia="it-IT"/>
        </w:rPr>
      </w:pPr>
      <w:r w:rsidRPr="00315970">
        <w:rPr>
          <w:rFonts w:eastAsia="Times New Roman"/>
          <w:sz w:val="18"/>
          <w:szCs w:val="18"/>
          <w:lang w:eastAsia="it-IT"/>
        </w:rPr>
        <w:t xml:space="preserve">a rispettare la normativa comunitaria, nazionale e regionale </w:t>
      </w:r>
      <w:r w:rsidRPr="00315970">
        <w:rPr>
          <w:sz w:val="18"/>
          <w:szCs w:val="18"/>
        </w:rPr>
        <w:t>in materia di appalti pubblici e sicurezza nonché quella civilistica e fiscale;</w:t>
      </w:r>
    </w:p>
    <w:p w:rsidR="00315970" w:rsidRPr="00315970" w:rsidRDefault="00315970" w:rsidP="00315970">
      <w:pPr>
        <w:pStyle w:val="Paragrafoelenco"/>
        <w:numPr>
          <w:ilvl w:val="0"/>
          <w:numId w:val="1"/>
        </w:numPr>
        <w:autoSpaceDE w:val="0"/>
        <w:autoSpaceDN w:val="0"/>
        <w:adjustRightInd w:val="0"/>
        <w:spacing w:after="0" w:line="240" w:lineRule="auto"/>
        <w:jc w:val="both"/>
        <w:rPr>
          <w:rFonts w:eastAsia="Times New Roman"/>
          <w:sz w:val="18"/>
          <w:szCs w:val="18"/>
          <w:lang w:eastAsia="it-IT"/>
        </w:rPr>
      </w:pPr>
      <w:r w:rsidRPr="00315970">
        <w:rPr>
          <w:rFonts w:eastAsia="Times New Roman"/>
          <w:sz w:val="18"/>
          <w:szCs w:val="18"/>
          <w:lang w:eastAsia="it-IT"/>
        </w:rPr>
        <w:t xml:space="preserve">a perfezionare entro 90 (novanta) giorni lavorativi dalla sottoscrizione del Disciplinare, qualora mancanti, gli adempimenti di cui all’art. 21 del </w:t>
      </w:r>
      <w:proofErr w:type="spellStart"/>
      <w:r w:rsidRPr="00315970">
        <w:rPr>
          <w:rFonts w:eastAsia="Times New Roman"/>
          <w:sz w:val="18"/>
          <w:szCs w:val="18"/>
          <w:lang w:eastAsia="it-IT"/>
        </w:rPr>
        <w:t>D.Lgs.</w:t>
      </w:r>
      <w:proofErr w:type="spellEnd"/>
      <w:r w:rsidRPr="00315970">
        <w:rPr>
          <w:rFonts w:eastAsia="Times New Roman"/>
          <w:sz w:val="18"/>
          <w:szCs w:val="18"/>
          <w:lang w:eastAsia="it-IT"/>
        </w:rPr>
        <w:t xml:space="preserve"> 50/2016 e </w:t>
      </w:r>
      <w:proofErr w:type="spellStart"/>
      <w:r w:rsidRPr="00315970">
        <w:rPr>
          <w:rFonts w:eastAsia="Times New Roman"/>
          <w:sz w:val="18"/>
          <w:szCs w:val="18"/>
          <w:lang w:eastAsia="it-IT"/>
        </w:rPr>
        <w:t>ss.mm.ii.</w:t>
      </w:r>
      <w:proofErr w:type="spellEnd"/>
      <w:r w:rsidRPr="00315970">
        <w:rPr>
          <w:rFonts w:eastAsia="Times New Roman"/>
          <w:sz w:val="18"/>
          <w:szCs w:val="18"/>
          <w:lang w:eastAsia="it-IT"/>
        </w:rPr>
        <w:t>, con riferimento all’inserimento della proposta progettuale candidata nel Programma Triennale dei Lavori Pubblici ovvero nel Piano Operativo Triennale, pena la revoca del finanziamento;</w:t>
      </w:r>
    </w:p>
    <w:p w:rsidR="00315970" w:rsidRPr="00315970" w:rsidRDefault="00315970" w:rsidP="00315970">
      <w:pPr>
        <w:pStyle w:val="Paragrafoelenco"/>
        <w:numPr>
          <w:ilvl w:val="0"/>
          <w:numId w:val="1"/>
        </w:numPr>
        <w:autoSpaceDE w:val="0"/>
        <w:autoSpaceDN w:val="0"/>
        <w:adjustRightInd w:val="0"/>
        <w:spacing w:after="192" w:line="240" w:lineRule="auto"/>
        <w:jc w:val="both"/>
        <w:rPr>
          <w:rFonts w:eastAsia="Times New Roman"/>
          <w:sz w:val="18"/>
          <w:szCs w:val="18"/>
          <w:lang w:eastAsia="it-IT"/>
        </w:rPr>
      </w:pPr>
      <w:r w:rsidRPr="00315970">
        <w:rPr>
          <w:rFonts w:eastAsia="Times New Roman"/>
          <w:sz w:val="18"/>
          <w:szCs w:val="18"/>
          <w:lang w:eastAsia="it-IT"/>
        </w:rPr>
        <w:t>ad assumere, entro 90 (novanta) giorni lavorativi dalla sottoscrizione del Disciplinare, laddove si incorra nella ipotesi di cofinanziamento, l’obbligazione contabile delle somme di cui il medesimo dovrà farsi carico ai fini della realizzazione della proposta progettuale presentata;</w:t>
      </w:r>
    </w:p>
    <w:p w:rsidR="00315970" w:rsidRPr="00315970" w:rsidRDefault="00315970" w:rsidP="00315970">
      <w:pPr>
        <w:pStyle w:val="Paragrafoelenco"/>
        <w:numPr>
          <w:ilvl w:val="0"/>
          <w:numId w:val="1"/>
        </w:numPr>
        <w:autoSpaceDE w:val="0"/>
        <w:autoSpaceDN w:val="0"/>
        <w:adjustRightInd w:val="0"/>
        <w:spacing w:after="192" w:line="240" w:lineRule="auto"/>
        <w:jc w:val="both"/>
        <w:rPr>
          <w:rFonts w:eastAsia="Times New Roman"/>
          <w:sz w:val="18"/>
          <w:szCs w:val="18"/>
          <w:lang w:eastAsia="it-IT"/>
        </w:rPr>
      </w:pPr>
      <w:r w:rsidRPr="00315970">
        <w:rPr>
          <w:rFonts w:eastAsia="Times New Roman"/>
          <w:sz w:val="18"/>
          <w:szCs w:val="18"/>
          <w:lang w:eastAsia="it-IT"/>
        </w:rPr>
        <w:t xml:space="preserve">ad assumere tutti gli altri obblighi/impegni di cui all’art. 11 dell’Avviso. </w:t>
      </w:r>
    </w:p>
    <w:p w:rsidR="00315970" w:rsidRPr="00315970" w:rsidRDefault="00315970" w:rsidP="00315970">
      <w:pPr>
        <w:autoSpaceDE w:val="0"/>
        <w:autoSpaceDN w:val="0"/>
        <w:adjustRightInd w:val="0"/>
        <w:spacing w:after="0" w:line="276" w:lineRule="auto"/>
        <w:rPr>
          <w:rFonts w:eastAsia="Times New Roman"/>
          <w:sz w:val="18"/>
          <w:szCs w:val="18"/>
          <w:lang w:eastAsia="it-IT"/>
        </w:rPr>
      </w:pPr>
    </w:p>
    <w:p w:rsidR="00315970" w:rsidRPr="00315970" w:rsidRDefault="00315970" w:rsidP="00315970">
      <w:pPr>
        <w:autoSpaceDE w:val="0"/>
        <w:autoSpaceDN w:val="0"/>
        <w:adjustRightInd w:val="0"/>
        <w:spacing w:after="0" w:line="276" w:lineRule="auto"/>
        <w:rPr>
          <w:rFonts w:eastAsia="Times New Roman"/>
          <w:sz w:val="18"/>
          <w:szCs w:val="18"/>
          <w:lang w:eastAsia="it-IT"/>
        </w:rPr>
      </w:pPr>
      <w:r w:rsidRPr="00315970">
        <w:rPr>
          <w:rFonts w:eastAsia="Times New Roman"/>
          <w:sz w:val="18"/>
          <w:szCs w:val="18"/>
          <w:lang w:eastAsia="it-IT"/>
        </w:rPr>
        <w:t>Elenco allegati alla presente:</w:t>
      </w:r>
    </w:p>
    <w:p w:rsidR="00315970" w:rsidRPr="00315970" w:rsidRDefault="00315970" w:rsidP="00315970">
      <w:pPr>
        <w:autoSpaceDE w:val="0"/>
        <w:autoSpaceDN w:val="0"/>
        <w:adjustRightInd w:val="0"/>
        <w:spacing w:after="0" w:line="276" w:lineRule="auto"/>
        <w:rPr>
          <w:rFonts w:eastAsia="Times New Roman"/>
          <w:sz w:val="18"/>
          <w:szCs w:val="18"/>
          <w:lang w:eastAsia="it-IT"/>
        </w:rPr>
      </w:pPr>
      <w:r w:rsidRPr="00315970">
        <w:rPr>
          <w:rFonts w:eastAsia="Times New Roman"/>
          <w:sz w:val="18"/>
          <w:szCs w:val="18"/>
          <w:lang w:eastAsia="it-IT"/>
        </w:rPr>
        <w:t>-____________________</w:t>
      </w:r>
    </w:p>
    <w:p w:rsidR="00315970" w:rsidRPr="00315970" w:rsidRDefault="00315970" w:rsidP="00315970">
      <w:pPr>
        <w:autoSpaceDE w:val="0"/>
        <w:autoSpaceDN w:val="0"/>
        <w:adjustRightInd w:val="0"/>
        <w:spacing w:after="0" w:line="276" w:lineRule="auto"/>
        <w:rPr>
          <w:rFonts w:eastAsia="Times New Roman"/>
          <w:sz w:val="18"/>
          <w:szCs w:val="18"/>
          <w:lang w:eastAsia="it-IT"/>
        </w:rPr>
      </w:pPr>
      <w:r w:rsidRPr="00315970">
        <w:rPr>
          <w:rFonts w:eastAsia="Times New Roman"/>
          <w:sz w:val="18"/>
          <w:szCs w:val="18"/>
          <w:lang w:eastAsia="it-IT"/>
        </w:rPr>
        <w:t>-____________________</w:t>
      </w:r>
    </w:p>
    <w:p w:rsidR="00315970" w:rsidRPr="00315970" w:rsidRDefault="00315970" w:rsidP="00315970">
      <w:pPr>
        <w:autoSpaceDE w:val="0"/>
        <w:autoSpaceDN w:val="0"/>
        <w:adjustRightInd w:val="0"/>
        <w:spacing w:after="0" w:line="276" w:lineRule="auto"/>
        <w:rPr>
          <w:rFonts w:eastAsia="Times New Roman"/>
          <w:sz w:val="18"/>
          <w:szCs w:val="18"/>
          <w:lang w:eastAsia="it-IT"/>
        </w:rPr>
      </w:pPr>
    </w:p>
    <w:p w:rsidR="00315970" w:rsidRPr="00315970" w:rsidRDefault="00315970" w:rsidP="00315970">
      <w:pPr>
        <w:autoSpaceDE w:val="0"/>
        <w:autoSpaceDN w:val="0"/>
        <w:adjustRightInd w:val="0"/>
        <w:spacing w:after="0" w:line="276" w:lineRule="auto"/>
        <w:rPr>
          <w:rFonts w:eastAsia="Times New Roman"/>
          <w:sz w:val="18"/>
          <w:szCs w:val="18"/>
          <w:lang w:eastAsia="it-IT"/>
        </w:rPr>
      </w:pPr>
    </w:p>
    <w:p w:rsidR="00315970" w:rsidRPr="00315970" w:rsidRDefault="00315970" w:rsidP="00315970">
      <w:pPr>
        <w:autoSpaceDE w:val="0"/>
        <w:autoSpaceDN w:val="0"/>
        <w:adjustRightInd w:val="0"/>
        <w:spacing w:after="0" w:line="276" w:lineRule="auto"/>
        <w:rPr>
          <w:rFonts w:eastAsia="Times New Roman"/>
          <w:sz w:val="18"/>
          <w:szCs w:val="18"/>
          <w:lang w:eastAsia="it-IT"/>
        </w:rPr>
      </w:pPr>
    </w:p>
    <w:p w:rsidR="00315970" w:rsidRPr="00315970" w:rsidRDefault="00315970" w:rsidP="00315970">
      <w:pPr>
        <w:autoSpaceDE w:val="0"/>
        <w:autoSpaceDN w:val="0"/>
        <w:adjustRightInd w:val="0"/>
        <w:spacing w:after="0" w:line="276" w:lineRule="auto"/>
        <w:rPr>
          <w:rFonts w:eastAsia="Times New Roman"/>
          <w:sz w:val="18"/>
          <w:szCs w:val="18"/>
          <w:lang w:eastAsia="it-IT"/>
        </w:rPr>
      </w:pPr>
    </w:p>
    <w:p w:rsidR="00315970" w:rsidRPr="00315970" w:rsidRDefault="00315970" w:rsidP="00315970">
      <w:pPr>
        <w:autoSpaceDE w:val="0"/>
        <w:autoSpaceDN w:val="0"/>
        <w:adjustRightInd w:val="0"/>
        <w:spacing w:after="0" w:line="276" w:lineRule="auto"/>
        <w:rPr>
          <w:rFonts w:eastAsia="Times New Roman"/>
          <w:sz w:val="18"/>
          <w:szCs w:val="18"/>
          <w:lang w:eastAsia="it-IT"/>
        </w:rPr>
      </w:pPr>
      <w:r w:rsidRPr="00315970">
        <w:rPr>
          <w:rFonts w:eastAsia="Times New Roman"/>
          <w:sz w:val="18"/>
          <w:szCs w:val="18"/>
          <w:lang w:eastAsia="it-IT"/>
        </w:rPr>
        <w:t xml:space="preserve"> Luogo e data </w:t>
      </w:r>
      <w:r w:rsidRPr="00315970">
        <w:rPr>
          <w:rFonts w:eastAsia="Times New Roman"/>
          <w:sz w:val="18"/>
          <w:szCs w:val="18"/>
          <w:lang w:eastAsia="it-IT"/>
        </w:rPr>
        <w:tab/>
      </w:r>
      <w:r w:rsidRPr="00315970">
        <w:rPr>
          <w:rFonts w:eastAsia="Times New Roman"/>
          <w:sz w:val="18"/>
          <w:szCs w:val="18"/>
          <w:lang w:eastAsia="it-IT"/>
        </w:rPr>
        <w:tab/>
      </w:r>
      <w:r w:rsidRPr="00315970">
        <w:rPr>
          <w:rFonts w:eastAsia="Times New Roman"/>
          <w:sz w:val="18"/>
          <w:szCs w:val="18"/>
          <w:lang w:eastAsia="it-IT"/>
        </w:rPr>
        <w:tab/>
      </w:r>
      <w:r w:rsidRPr="00315970">
        <w:rPr>
          <w:rFonts w:eastAsia="Times New Roman"/>
          <w:sz w:val="18"/>
          <w:szCs w:val="18"/>
          <w:lang w:eastAsia="it-IT"/>
        </w:rPr>
        <w:tab/>
      </w:r>
      <w:r w:rsidRPr="00315970">
        <w:rPr>
          <w:rFonts w:eastAsia="Times New Roman"/>
          <w:sz w:val="18"/>
          <w:szCs w:val="18"/>
          <w:lang w:eastAsia="it-IT"/>
        </w:rPr>
        <w:tab/>
      </w:r>
      <w:r w:rsidRPr="00315970">
        <w:rPr>
          <w:rFonts w:eastAsia="Times New Roman"/>
          <w:sz w:val="18"/>
          <w:szCs w:val="18"/>
          <w:lang w:eastAsia="it-IT"/>
        </w:rPr>
        <w:tab/>
        <w:t>Firma e timbro  del Soggetto Proponente</w:t>
      </w: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Pr="00315970" w:rsidRDefault="00315970" w:rsidP="00315970">
      <w:pPr>
        <w:autoSpaceDE w:val="0"/>
        <w:autoSpaceDN w:val="0"/>
        <w:adjustRightInd w:val="0"/>
        <w:spacing w:after="0" w:line="276" w:lineRule="auto"/>
        <w:jc w:val="both"/>
        <w:rPr>
          <w:rFonts w:ascii="Calibri" w:hAnsi="Calibri" w:cs="Calibri"/>
          <w:b/>
          <w:bCs/>
          <w:color w:val="000000"/>
          <w:sz w:val="16"/>
          <w:szCs w:val="16"/>
        </w:rPr>
      </w:pPr>
    </w:p>
    <w:p w:rsidR="00315970" w:rsidRDefault="00315970" w:rsidP="00315970">
      <w:pPr>
        <w:autoSpaceDE w:val="0"/>
        <w:autoSpaceDN w:val="0"/>
        <w:adjustRightInd w:val="0"/>
        <w:spacing w:after="0" w:line="276" w:lineRule="auto"/>
        <w:jc w:val="both"/>
        <w:rPr>
          <w:rFonts w:ascii="Calibri" w:hAnsi="Calibri" w:cs="Calibri"/>
          <w:b/>
          <w:bCs/>
          <w:color w:val="000000"/>
          <w:sz w:val="16"/>
          <w:szCs w:val="16"/>
        </w:rPr>
      </w:pPr>
      <w:r w:rsidRPr="00315970">
        <w:rPr>
          <w:rFonts w:ascii="Calibri" w:hAnsi="Calibri" w:cs="Calibri"/>
          <w:b/>
          <w:bCs/>
          <w:color w:val="000000"/>
          <w:sz w:val="16"/>
          <w:szCs w:val="16"/>
        </w:rPr>
        <w:t>N.B. Allegare copia del documento di identità in corso di validità del soggetto sottoscrittore.</w:t>
      </w:r>
    </w:p>
    <w:p w:rsidR="00B425CC" w:rsidRDefault="00822BAC" w:rsidP="00315970">
      <w:pPr>
        <w:autoSpaceDE w:val="0"/>
        <w:autoSpaceDN w:val="0"/>
        <w:adjustRightInd w:val="0"/>
        <w:spacing w:after="0" w:line="276" w:lineRule="auto"/>
        <w:jc w:val="center"/>
      </w:pPr>
    </w:p>
    <w:sectPr w:rsidR="00B425CC" w:rsidSect="00315970">
      <w:headerReference w:type="even" r:id="rId7"/>
      <w:headerReference w:type="default" r:id="rId8"/>
      <w:footerReference w:type="even" r:id="rId9"/>
      <w:footerReference w:type="default" r:id="rId10"/>
      <w:headerReference w:type="first" r:id="rId11"/>
      <w:footerReference w:type="first" r:id="rId12"/>
      <w:pgSz w:w="11906" w:h="16838"/>
      <w:pgMar w:top="981" w:right="1558" w:bottom="1134" w:left="1843" w:header="98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BAC" w:rsidRDefault="00822BAC" w:rsidP="00BA522B">
      <w:pPr>
        <w:spacing w:after="0" w:line="240" w:lineRule="auto"/>
      </w:pPr>
      <w:r>
        <w:separator/>
      </w:r>
    </w:p>
  </w:endnote>
  <w:endnote w:type="continuationSeparator" w:id="0">
    <w:p w:rsidR="00822BAC" w:rsidRDefault="00822BAC" w:rsidP="00BA5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BAC" w:rsidRDefault="00822BAC" w:rsidP="00BA522B">
      <w:pPr>
        <w:spacing w:after="0" w:line="240" w:lineRule="auto"/>
      </w:pPr>
      <w:r>
        <w:separator/>
      </w:r>
    </w:p>
  </w:footnote>
  <w:footnote w:type="continuationSeparator" w:id="0">
    <w:p w:rsidR="00822BAC" w:rsidRDefault="00822BAC" w:rsidP="00BA52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1A" w:rsidRDefault="000F0A1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C2467"/>
    <w:multiLevelType w:val="multilevel"/>
    <w:tmpl w:val="3AFC512E"/>
    <w:lvl w:ilvl="0">
      <w:start w:val="1"/>
      <w:numFmt w:val="bullet"/>
      <w:lvlText w:val="-"/>
      <w:lvlJc w:val="left"/>
      <w:pPr>
        <w:ind w:left="360" w:hanging="360"/>
      </w:pPr>
      <w:rPr>
        <w:rFonts w:ascii="Calibri" w:eastAsia="Times New Roman" w:hAnsi="Calibri" w:cs="Calibri"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Calibri" w:eastAsia="Times New Roman" w:hAnsi="Calibri" w:cs="Calibri"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AA5A01"/>
    <w:multiLevelType w:val="hybridMultilevel"/>
    <w:tmpl w:val="1F86B6F4"/>
    <w:lvl w:ilvl="0" w:tplc="B89E1CF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removePersonalInformation/>
  <w:removeDateAndTime/>
  <w:proofState w:spelling="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4D0D32"/>
    <w:rsid w:val="000534BA"/>
    <w:rsid w:val="000F0A1A"/>
    <w:rsid w:val="00293B4A"/>
    <w:rsid w:val="00315970"/>
    <w:rsid w:val="004D0D32"/>
    <w:rsid w:val="00761E8F"/>
    <w:rsid w:val="0078571E"/>
    <w:rsid w:val="00822BAC"/>
    <w:rsid w:val="00BA522B"/>
    <w:rsid w:val="00E770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0D32"/>
    <w:pPr>
      <w:spacing w:after="160" w:line="259" w:lineRule="auto"/>
    </w:pPr>
  </w:style>
  <w:style w:type="paragraph" w:styleId="Titolo1">
    <w:name w:val="heading 1"/>
    <w:basedOn w:val="Normale"/>
    <w:next w:val="Normale"/>
    <w:link w:val="Titolo1Carattere"/>
    <w:uiPriority w:val="9"/>
    <w:qFormat/>
    <w:rsid w:val="004D0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0D3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link w:val="ParagrafoelencoCarattere"/>
    <w:uiPriority w:val="1"/>
    <w:qFormat/>
    <w:rsid w:val="004D0D32"/>
    <w:pPr>
      <w:ind w:left="720"/>
      <w:contextualSpacing/>
    </w:pPr>
  </w:style>
  <w:style w:type="character" w:customStyle="1" w:styleId="ParagrafoelencoCarattere">
    <w:name w:val="Paragrafo elenco Carattere"/>
    <w:link w:val="Paragrafoelenco"/>
    <w:uiPriority w:val="1"/>
    <w:rsid w:val="004D0D32"/>
  </w:style>
  <w:style w:type="paragraph" w:styleId="Testonormale">
    <w:name w:val="Plain Text"/>
    <w:basedOn w:val="Normale"/>
    <w:link w:val="TestonormaleCarattere"/>
    <w:uiPriority w:val="99"/>
    <w:unhideWhenUsed/>
    <w:rsid w:val="004D0D32"/>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4D0D32"/>
    <w:rPr>
      <w:rFonts w:ascii="Consolas" w:hAnsi="Consolas"/>
      <w:sz w:val="21"/>
      <w:szCs w:val="21"/>
    </w:rPr>
  </w:style>
  <w:style w:type="paragraph" w:styleId="Intestazione">
    <w:name w:val="header"/>
    <w:basedOn w:val="Normale"/>
    <w:link w:val="IntestazioneCarattere"/>
    <w:uiPriority w:val="99"/>
    <w:semiHidden/>
    <w:unhideWhenUsed/>
    <w:rsid w:val="00BA52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A522B"/>
  </w:style>
  <w:style w:type="paragraph" w:styleId="Pidipagina">
    <w:name w:val="footer"/>
    <w:basedOn w:val="Normale"/>
    <w:link w:val="PidipaginaCarattere"/>
    <w:uiPriority w:val="99"/>
    <w:semiHidden/>
    <w:unhideWhenUsed/>
    <w:rsid w:val="00BA52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A522B"/>
  </w:style>
  <w:style w:type="character" w:styleId="Rimandocommento">
    <w:name w:val="annotation reference"/>
    <w:basedOn w:val="Carpredefinitoparagrafo"/>
    <w:uiPriority w:val="99"/>
    <w:semiHidden/>
    <w:unhideWhenUsed/>
    <w:rsid w:val="00315970"/>
    <w:rPr>
      <w:sz w:val="16"/>
      <w:szCs w:val="16"/>
    </w:rPr>
  </w:style>
  <w:style w:type="paragraph" w:styleId="Testocommento">
    <w:name w:val="annotation text"/>
    <w:basedOn w:val="Normale"/>
    <w:link w:val="TestocommentoCarattere"/>
    <w:uiPriority w:val="99"/>
    <w:semiHidden/>
    <w:unhideWhenUsed/>
    <w:rsid w:val="0031597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5970"/>
    <w:rPr>
      <w:sz w:val="20"/>
      <w:szCs w:val="20"/>
    </w:rPr>
  </w:style>
  <w:style w:type="paragraph" w:styleId="Testofumetto">
    <w:name w:val="Balloon Text"/>
    <w:basedOn w:val="Normale"/>
    <w:link w:val="TestofumettoCarattere"/>
    <w:uiPriority w:val="99"/>
    <w:semiHidden/>
    <w:unhideWhenUsed/>
    <w:rsid w:val="003159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2017-10-11T12:36:00Z</dcterms:created>
  <dcterms:modified xsi:type="dcterms:W3CDTF">2018-06-28T13:32:00Z</dcterms:modified>
</cp:coreProperties>
</file>